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9846BD" w:rsidRDefault="006233FD" w:rsidP="009846BD">
      <w:pPr>
        <w:jc w:val="center"/>
        <w:rPr>
          <w:b/>
        </w:rPr>
      </w:pPr>
      <w:r w:rsidRPr="009846BD">
        <w:rPr>
          <w:b/>
        </w:rPr>
        <w:t>MINISTERUL EDUCAŢIEI ȘI CERCETĂRII ŞTIINȚIFICE</w:t>
      </w:r>
    </w:p>
    <w:p w:rsidR="006233FD" w:rsidRPr="009846BD" w:rsidRDefault="006233FD" w:rsidP="009846BD">
      <w:pPr>
        <w:pStyle w:val="Heading1"/>
        <w:ind w:left="0"/>
        <w:jc w:val="center"/>
        <w:rPr>
          <w:bCs/>
          <w:sz w:val="20"/>
        </w:rPr>
      </w:pPr>
    </w:p>
    <w:p w:rsidR="006233FD" w:rsidRPr="009846BD" w:rsidRDefault="006233FD" w:rsidP="009846BD">
      <w:pPr>
        <w:pStyle w:val="Heading1"/>
        <w:ind w:left="0"/>
        <w:jc w:val="center"/>
        <w:rPr>
          <w:bCs/>
          <w:sz w:val="20"/>
        </w:rPr>
      </w:pPr>
    </w:p>
    <w:p w:rsidR="006233FD" w:rsidRPr="009846BD" w:rsidRDefault="006233FD" w:rsidP="009846BD">
      <w:pPr>
        <w:pStyle w:val="Heading1"/>
        <w:ind w:left="0"/>
        <w:jc w:val="center"/>
        <w:rPr>
          <w:bCs/>
          <w:sz w:val="20"/>
        </w:rPr>
      </w:pPr>
    </w:p>
    <w:p w:rsidR="006233FD" w:rsidRPr="009846BD" w:rsidRDefault="006233FD" w:rsidP="009846BD">
      <w:pPr>
        <w:pStyle w:val="Heading1"/>
        <w:ind w:left="0"/>
        <w:jc w:val="center"/>
        <w:rPr>
          <w:bCs/>
          <w:sz w:val="20"/>
        </w:rPr>
      </w:pPr>
    </w:p>
    <w:p w:rsidR="006233FD" w:rsidRPr="009846BD" w:rsidRDefault="006233FD" w:rsidP="009846BD">
      <w:pPr>
        <w:rPr>
          <w:b/>
        </w:rPr>
      </w:pPr>
    </w:p>
    <w:p w:rsidR="006233FD" w:rsidRPr="009846BD" w:rsidRDefault="006233FD" w:rsidP="009846BD">
      <w:pPr>
        <w:rPr>
          <w:b/>
        </w:rPr>
      </w:pPr>
    </w:p>
    <w:p w:rsidR="006233FD" w:rsidRDefault="006233FD" w:rsidP="009846BD">
      <w:pPr>
        <w:rPr>
          <w:b/>
        </w:rPr>
      </w:pPr>
    </w:p>
    <w:p w:rsidR="009846BD" w:rsidRDefault="009846BD" w:rsidP="009846BD">
      <w:pPr>
        <w:rPr>
          <w:b/>
        </w:rPr>
      </w:pPr>
    </w:p>
    <w:p w:rsidR="009846BD" w:rsidRDefault="009846BD" w:rsidP="009846BD">
      <w:pPr>
        <w:rPr>
          <w:b/>
        </w:rPr>
      </w:pPr>
    </w:p>
    <w:p w:rsidR="009846BD" w:rsidRDefault="009846BD" w:rsidP="009846BD">
      <w:pPr>
        <w:rPr>
          <w:b/>
        </w:rPr>
      </w:pPr>
    </w:p>
    <w:p w:rsidR="009846BD" w:rsidRDefault="009846BD" w:rsidP="009846BD">
      <w:pPr>
        <w:rPr>
          <w:b/>
        </w:rPr>
      </w:pPr>
    </w:p>
    <w:p w:rsidR="009846BD" w:rsidRDefault="009846BD" w:rsidP="009846BD">
      <w:pPr>
        <w:rPr>
          <w:b/>
        </w:rPr>
      </w:pPr>
    </w:p>
    <w:p w:rsidR="009846BD" w:rsidRPr="009846BD" w:rsidRDefault="009846BD" w:rsidP="009846BD">
      <w:pPr>
        <w:rPr>
          <w:b/>
        </w:rPr>
      </w:pPr>
    </w:p>
    <w:p w:rsidR="006233FD" w:rsidRPr="009846BD" w:rsidRDefault="006233FD" w:rsidP="009846BD">
      <w:pPr>
        <w:rPr>
          <w:b/>
        </w:rPr>
      </w:pPr>
    </w:p>
    <w:p w:rsidR="006233FD" w:rsidRPr="009846BD" w:rsidRDefault="006233FD" w:rsidP="009846BD">
      <w:pPr>
        <w:rPr>
          <w:b/>
        </w:rPr>
      </w:pPr>
    </w:p>
    <w:p w:rsidR="006233FD" w:rsidRPr="009846BD" w:rsidRDefault="006233FD" w:rsidP="009846BD">
      <w:pPr>
        <w:rPr>
          <w:b/>
        </w:rPr>
      </w:pPr>
    </w:p>
    <w:p w:rsidR="006233FD" w:rsidRPr="009846BD" w:rsidRDefault="006233FD" w:rsidP="009846BD">
      <w:pPr>
        <w:rPr>
          <w:b/>
        </w:rPr>
      </w:pPr>
    </w:p>
    <w:p w:rsidR="00383722" w:rsidRDefault="00383722" w:rsidP="009846BD">
      <w:pPr>
        <w:pStyle w:val="Heading1"/>
        <w:ind w:left="0"/>
        <w:jc w:val="center"/>
        <w:rPr>
          <w:bCs/>
          <w:sz w:val="20"/>
        </w:rPr>
      </w:pPr>
    </w:p>
    <w:p w:rsidR="009846BD" w:rsidRPr="009846BD" w:rsidRDefault="009846BD" w:rsidP="009846BD"/>
    <w:p w:rsidR="006233FD" w:rsidRPr="009846BD" w:rsidRDefault="006233FD" w:rsidP="009846BD">
      <w:pPr>
        <w:pStyle w:val="Heading1"/>
        <w:ind w:left="0"/>
        <w:jc w:val="center"/>
        <w:rPr>
          <w:bCs/>
          <w:sz w:val="20"/>
        </w:rPr>
      </w:pPr>
      <w:r w:rsidRPr="009846BD">
        <w:rPr>
          <w:bCs/>
          <w:sz w:val="20"/>
        </w:rPr>
        <w:t>P R O G R A M A</w:t>
      </w:r>
    </w:p>
    <w:p w:rsidR="006233FD" w:rsidRPr="009846BD" w:rsidRDefault="006233FD" w:rsidP="009846BD">
      <w:pPr>
        <w:jc w:val="center"/>
        <w:rPr>
          <w:b/>
        </w:rPr>
      </w:pPr>
    </w:p>
    <w:p w:rsidR="006233FD" w:rsidRPr="009846BD" w:rsidRDefault="006233FD" w:rsidP="009846BD">
      <w:pPr>
        <w:jc w:val="center"/>
        <w:rPr>
          <w:b/>
        </w:rPr>
      </w:pPr>
      <w:r w:rsidRPr="009846BD">
        <w:rPr>
          <w:b/>
        </w:rPr>
        <w:t xml:space="preserve">PENTRU  EXAMENUL </w:t>
      </w:r>
      <w:r w:rsidR="001C3B00" w:rsidRPr="009846BD">
        <w:rPr>
          <w:b/>
        </w:rPr>
        <w:t xml:space="preserve">NAȚIONAL </w:t>
      </w:r>
      <w:r w:rsidRPr="009846BD">
        <w:rPr>
          <w:b/>
        </w:rPr>
        <w:t xml:space="preserve">DE </w:t>
      </w:r>
      <w:r w:rsidRPr="009846BD">
        <w:rPr>
          <w:b/>
          <w:bCs/>
        </w:rPr>
        <w:t>DEFINITIVARE</w:t>
      </w:r>
      <w:r w:rsidRPr="009846BD">
        <w:rPr>
          <w:b/>
        </w:rPr>
        <w:t xml:space="preserve"> ÎN ÎNVĂŢĂMÂNT</w:t>
      </w:r>
    </w:p>
    <w:p w:rsidR="006233FD" w:rsidRPr="009846BD" w:rsidRDefault="006233FD" w:rsidP="009846BD">
      <w:pPr>
        <w:jc w:val="center"/>
        <w:rPr>
          <w:b/>
        </w:rPr>
      </w:pPr>
    </w:p>
    <w:p w:rsidR="006233FD" w:rsidRPr="009846BD" w:rsidRDefault="006233FD" w:rsidP="009846BD">
      <w:pPr>
        <w:jc w:val="center"/>
        <w:rPr>
          <w:b/>
        </w:rPr>
      </w:pPr>
      <w:r w:rsidRPr="009846BD">
        <w:rPr>
          <w:b/>
        </w:rPr>
        <w:t>PROFESORI</w:t>
      </w:r>
    </w:p>
    <w:p w:rsidR="006233FD" w:rsidRPr="009846BD" w:rsidRDefault="006233FD" w:rsidP="009846BD">
      <w:pPr>
        <w:jc w:val="center"/>
        <w:rPr>
          <w:b/>
        </w:rPr>
      </w:pPr>
    </w:p>
    <w:p w:rsidR="001C3B00" w:rsidRPr="009846BD" w:rsidRDefault="001C3B00" w:rsidP="009846BD">
      <w:pPr>
        <w:jc w:val="center"/>
        <w:rPr>
          <w:b/>
        </w:rPr>
      </w:pPr>
    </w:p>
    <w:p w:rsidR="001C3B00" w:rsidRPr="009846BD" w:rsidRDefault="001C3B00" w:rsidP="009846BD">
      <w:pPr>
        <w:jc w:val="center"/>
        <w:rPr>
          <w:b/>
        </w:rPr>
      </w:pPr>
    </w:p>
    <w:p w:rsidR="001C3B00" w:rsidRPr="009846BD" w:rsidRDefault="001C3B00" w:rsidP="009846BD">
      <w:pPr>
        <w:jc w:val="center"/>
        <w:rPr>
          <w:b/>
        </w:rPr>
      </w:pPr>
    </w:p>
    <w:p w:rsidR="001C3B00" w:rsidRPr="009846BD" w:rsidRDefault="001C3B00" w:rsidP="009846BD">
      <w:pPr>
        <w:jc w:val="center"/>
        <w:rPr>
          <w:b/>
        </w:rPr>
      </w:pPr>
    </w:p>
    <w:p w:rsidR="001C3B00" w:rsidRPr="009846BD" w:rsidRDefault="001C3B00" w:rsidP="009846BD">
      <w:pPr>
        <w:jc w:val="center"/>
        <w:rPr>
          <w:b/>
        </w:rPr>
      </w:pPr>
    </w:p>
    <w:p w:rsidR="001C3B00" w:rsidRPr="009846BD" w:rsidRDefault="001C3B00" w:rsidP="009846BD">
      <w:pPr>
        <w:jc w:val="center"/>
        <w:rPr>
          <w:b/>
        </w:rPr>
      </w:pPr>
      <w:r w:rsidRPr="009846BD">
        <w:rPr>
          <w:b/>
        </w:rPr>
        <w:t xml:space="preserve">DISCIPLINA DE EXAMEN: </w:t>
      </w:r>
    </w:p>
    <w:p w:rsidR="005F656C" w:rsidRPr="009846BD" w:rsidRDefault="00A055FF" w:rsidP="009846BD">
      <w:pPr>
        <w:jc w:val="center"/>
        <w:rPr>
          <w:b/>
        </w:rPr>
      </w:pPr>
      <w:r w:rsidRPr="009846BD">
        <w:rPr>
          <w:b/>
        </w:rPr>
        <w:t>FILATURĂ-ȚESĂTORIE-</w:t>
      </w:r>
      <w:r w:rsidR="005F656C" w:rsidRPr="009846BD">
        <w:rPr>
          <w:b/>
        </w:rPr>
        <w:t>FINISAJ TEXTIL</w:t>
      </w: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6233FD" w:rsidRPr="009846BD" w:rsidRDefault="006233F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9846BD" w:rsidRDefault="009846BD" w:rsidP="009846BD">
      <w:pPr>
        <w:jc w:val="center"/>
        <w:rPr>
          <w:b/>
        </w:rPr>
      </w:pPr>
    </w:p>
    <w:p w:rsidR="006233FD" w:rsidRPr="009846BD" w:rsidRDefault="006233FD" w:rsidP="009846BD">
      <w:pPr>
        <w:jc w:val="center"/>
        <w:rPr>
          <w:b/>
        </w:rPr>
      </w:pPr>
      <w:r w:rsidRPr="009846BD">
        <w:rPr>
          <w:b/>
        </w:rPr>
        <w:t>2015</w:t>
      </w:r>
    </w:p>
    <w:p w:rsidR="00D044E2" w:rsidRPr="009846BD" w:rsidRDefault="00D044E2" w:rsidP="009846BD">
      <w:pPr>
        <w:jc w:val="center"/>
        <w:rPr>
          <w:b/>
        </w:rPr>
      </w:pPr>
    </w:p>
    <w:p w:rsidR="00D044E2" w:rsidRPr="009846BD" w:rsidRDefault="00D044E2" w:rsidP="009846BD">
      <w:pPr>
        <w:jc w:val="center"/>
        <w:rPr>
          <w:b/>
        </w:rPr>
      </w:pPr>
    </w:p>
    <w:p w:rsidR="00383722" w:rsidRPr="009846BD" w:rsidRDefault="00383722" w:rsidP="009846BD">
      <w:pPr>
        <w:jc w:val="center"/>
        <w:rPr>
          <w:b/>
        </w:rPr>
      </w:pPr>
      <w:r w:rsidRPr="009846BD">
        <w:rPr>
          <w:b/>
        </w:rPr>
        <w:lastRenderedPageBreak/>
        <w:t>1. PREZENTARE. COMPETENȚE GENERALE</w:t>
      </w:r>
    </w:p>
    <w:p w:rsidR="00383722" w:rsidRPr="009846BD" w:rsidRDefault="00383722" w:rsidP="009846BD">
      <w:pPr>
        <w:jc w:val="center"/>
        <w:rPr>
          <w:b/>
        </w:rPr>
      </w:pPr>
    </w:p>
    <w:p w:rsidR="00383722" w:rsidRPr="009846BD" w:rsidRDefault="00383722" w:rsidP="009846BD">
      <w:pPr>
        <w:rPr>
          <w:b/>
        </w:rPr>
      </w:pPr>
      <w:r w:rsidRPr="009846BD">
        <w:rPr>
          <w:b/>
        </w:rPr>
        <w:t>PREZENTARE</w:t>
      </w:r>
    </w:p>
    <w:p w:rsidR="00383722" w:rsidRPr="009846BD" w:rsidRDefault="00383722" w:rsidP="009846BD"/>
    <w:p w:rsidR="00383722" w:rsidRPr="009846BD" w:rsidRDefault="00383722" w:rsidP="009846BD">
      <w:pPr>
        <w:widowControl w:val="0"/>
        <w:overflowPunct w:val="0"/>
        <w:autoSpaceDE w:val="0"/>
        <w:autoSpaceDN w:val="0"/>
        <w:adjustRightInd w:val="0"/>
        <w:ind w:firstLine="720"/>
        <w:jc w:val="both"/>
      </w:pPr>
      <w:r w:rsidRPr="009846BD">
        <w:rPr>
          <w:b/>
          <w:bCs/>
        </w:rPr>
        <w:t xml:space="preserve">Programa pentru examenul de definitivare în învăţământ </w:t>
      </w:r>
      <w:r w:rsidRPr="009846BD">
        <w:t>reprezintă documentul</w:t>
      </w:r>
      <w:r w:rsidRPr="009846BD">
        <w:rPr>
          <w:b/>
          <w:bCs/>
        </w:rPr>
        <w:t xml:space="preserve"> </w:t>
      </w:r>
      <w:r w:rsidRPr="009846BD">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383722" w:rsidRPr="009846BD" w:rsidRDefault="00383722" w:rsidP="009846BD">
      <w:pPr>
        <w:widowControl w:val="0"/>
        <w:overflowPunct w:val="0"/>
        <w:autoSpaceDE w:val="0"/>
        <w:autoSpaceDN w:val="0"/>
        <w:adjustRightInd w:val="0"/>
        <w:ind w:firstLine="720"/>
        <w:jc w:val="both"/>
      </w:pPr>
      <w:r w:rsidRPr="009846BD">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383722" w:rsidRPr="009846BD" w:rsidRDefault="00383722" w:rsidP="009846BD">
      <w:pPr>
        <w:widowControl w:val="0"/>
        <w:overflowPunct w:val="0"/>
        <w:autoSpaceDE w:val="0"/>
        <w:autoSpaceDN w:val="0"/>
        <w:adjustRightInd w:val="0"/>
        <w:jc w:val="both"/>
      </w:pPr>
      <w:r w:rsidRPr="009846BD">
        <w:t>unitățile de competențe - cunoştinţele,  abilităţile,  valorile  şi atitudinile corespunzătoare standardelor  şi  statutului  asumat/jucat  de  cadrul  didactic în unitățile de învățământ preuniversitar din România.</w:t>
      </w:r>
    </w:p>
    <w:p w:rsidR="00383722" w:rsidRPr="009846BD" w:rsidRDefault="00383722" w:rsidP="009846BD">
      <w:pPr>
        <w:widowControl w:val="0"/>
        <w:overflowPunct w:val="0"/>
        <w:autoSpaceDE w:val="0"/>
        <w:autoSpaceDN w:val="0"/>
        <w:adjustRightInd w:val="0"/>
        <w:ind w:firstLine="720"/>
        <w:jc w:val="both"/>
      </w:pPr>
      <w:r w:rsidRPr="009846BD">
        <w:t xml:space="preserve">În cadrul acestei programe, de importanţă majoră sunt acele componente care vor valoriza </w:t>
      </w:r>
      <w:r w:rsidRPr="009846BD">
        <w:rPr>
          <w:b/>
          <w:bCs/>
        </w:rPr>
        <w:t>rolul constructiv, coparticipativ al</w:t>
      </w:r>
      <w:r w:rsidRPr="009846BD">
        <w:t xml:space="preserve"> cadrului didactic în calitatea sa de actor cu statut de educator,</w:t>
      </w:r>
    </w:p>
    <w:p w:rsidR="00383722" w:rsidRPr="009846BD" w:rsidRDefault="00383722" w:rsidP="009846BD">
      <w:pPr>
        <w:widowControl w:val="0"/>
        <w:autoSpaceDE w:val="0"/>
        <w:autoSpaceDN w:val="0"/>
        <w:adjustRightInd w:val="0"/>
        <w:jc w:val="both"/>
      </w:pPr>
      <w:r w:rsidRPr="009846BD">
        <w:rPr>
          <w:bCs/>
        </w:rPr>
        <w:t xml:space="preserve">de purtător al mesajelor ştiinţei devenite disciplină de învăţământ, de reprezentant al comunităţii profesorilor de specialitate instituţia şcolară şi substanţa  </w:t>
      </w:r>
      <w:r w:rsidRPr="009846BD">
        <w:rPr>
          <w:b/>
        </w:rPr>
        <w:t xml:space="preserve">competenţelor </w:t>
      </w:r>
      <w:r w:rsidRPr="009846BD">
        <w:rPr>
          <w:b/>
          <w:bCs/>
        </w:rPr>
        <w:t xml:space="preserve">dobândite </w:t>
      </w:r>
      <w:r w:rsidRPr="009846BD">
        <w:t>de acesta, în concordanţă cu motivaţia profesională, cu o serie de</w:t>
      </w:r>
      <w:r w:rsidRPr="009846BD">
        <w:rPr>
          <w:b/>
          <w:bCs/>
        </w:rPr>
        <w:t xml:space="preserve"> roluri specifice. </w:t>
      </w:r>
      <w:r w:rsidRPr="009846BD">
        <w:t>De</w:t>
      </w:r>
      <w:r w:rsidRPr="009846BD">
        <w:rPr>
          <w:b/>
          <w:bCs/>
        </w:rPr>
        <w:t xml:space="preserve"> </w:t>
      </w:r>
      <w:r w:rsidRPr="009846BD">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383722" w:rsidRPr="009846BD" w:rsidRDefault="00383722" w:rsidP="009846BD">
      <w:pPr>
        <w:widowControl w:val="0"/>
        <w:overflowPunct w:val="0"/>
        <w:autoSpaceDE w:val="0"/>
        <w:autoSpaceDN w:val="0"/>
        <w:adjustRightInd w:val="0"/>
        <w:ind w:firstLine="720"/>
        <w:jc w:val="both"/>
      </w:pPr>
      <w:r w:rsidRPr="009846BD">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383722" w:rsidRPr="009846BD" w:rsidRDefault="00383722" w:rsidP="009846BD">
      <w:pPr>
        <w:widowControl w:val="0"/>
        <w:autoSpaceDE w:val="0"/>
        <w:autoSpaceDN w:val="0"/>
        <w:adjustRightInd w:val="0"/>
        <w:ind w:firstLine="65"/>
        <w:jc w:val="both"/>
      </w:pPr>
      <w:r w:rsidRPr="009846BD">
        <w:t xml:space="preserve">          Tematica programei reflecta </w:t>
      </w:r>
      <w:r w:rsidRPr="009846BD">
        <w:rPr>
          <w:b/>
          <w:bCs/>
        </w:rPr>
        <w:t>ponderile</w:t>
      </w:r>
      <w:r w:rsidRPr="009846BD">
        <w:t>:</w:t>
      </w:r>
    </w:p>
    <w:p w:rsidR="00383722" w:rsidRPr="009846BD" w:rsidRDefault="00383722" w:rsidP="009846BD">
      <w:pPr>
        <w:widowControl w:val="0"/>
        <w:numPr>
          <w:ilvl w:val="0"/>
          <w:numId w:val="1"/>
        </w:numPr>
        <w:tabs>
          <w:tab w:val="left" w:pos="720"/>
          <w:tab w:val="num" w:pos="1080"/>
        </w:tabs>
        <w:overflowPunct w:val="0"/>
        <w:autoSpaceDE w:val="0"/>
        <w:autoSpaceDN w:val="0"/>
        <w:adjustRightInd w:val="0"/>
        <w:ind w:left="426" w:hanging="66"/>
        <w:jc w:val="both"/>
        <w:rPr>
          <w:b/>
          <w:bCs/>
        </w:rPr>
      </w:pPr>
      <w:r w:rsidRPr="009846BD">
        <w:t xml:space="preserve">conţinuturilor destinate pentru formarea competenţelor ştiinţifice (aprox.. 60%); </w:t>
      </w:r>
    </w:p>
    <w:p w:rsidR="00383722" w:rsidRPr="009846BD" w:rsidRDefault="00383722" w:rsidP="009846BD">
      <w:pPr>
        <w:widowControl w:val="0"/>
        <w:numPr>
          <w:ilvl w:val="0"/>
          <w:numId w:val="1"/>
        </w:numPr>
        <w:tabs>
          <w:tab w:val="left" w:pos="720"/>
          <w:tab w:val="num" w:pos="1080"/>
        </w:tabs>
        <w:overflowPunct w:val="0"/>
        <w:autoSpaceDE w:val="0"/>
        <w:autoSpaceDN w:val="0"/>
        <w:adjustRightInd w:val="0"/>
        <w:ind w:left="0" w:firstLine="360"/>
        <w:jc w:val="both"/>
        <w:rPr>
          <w:b/>
          <w:bCs/>
        </w:rPr>
      </w:pPr>
      <w:r w:rsidRPr="009846BD">
        <w:t xml:space="preserve">conţinuturilor destinate formării competenţelor didactice, încorporând metodica şi  aplicaţiile şcolare ale domeniului (aprox. 30%); </w:t>
      </w:r>
    </w:p>
    <w:p w:rsidR="00383722" w:rsidRPr="009846BD" w:rsidRDefault="00383722" w:rsidP="009846BD">
      <w:pPr>
        <w:widowControl w:val="0"/>
        <w:numPr>
          <w:ilvl w:val="0"/>
          <w:numId w:val="1"/>
        </w:numPr>
        <w:tabs>
          <w:tab w:val="left" w:pos="720"/>
          <w:tab w:val="num" w:pos="1080"/>
        </w:tabs>
        <w:overflowPunct w:val="0"/>
        <w:autoSpaceDE w:val="0"/>
        <w:autoSpaceDN w:val="0"/>
        <w:adjustRightInd w:val="0"/>
        <w:ind w:left="0" w:firstLine="360"/>
        <w:jc w:val="both"/>
        <w:rPr>
          <w:b/>
          <w:bCs/>
        </w:rPr>
      </w:pPr>
      <w:r w:rsidRPr="009846BD">
        <w:t xml:space="preserve">conţinuturilor altor tipuri de competenţe necesare cadrelor didactice - competenţe cheie (aprox. 10%). </w:t>
      </w:r>
    </w:p>
    <w:p w:rsidR="00383722" w:rsidRPr="009846BD" w:rsidRDefault="00383722" w:rsidP="009846BD">
      <w:pPr>
        <w:widowControl w:val="0"/>
        <w:overflowPunct w:val="0"/>
        <w:autoSpaceDE w:val="0"/>
        <w:autoSpaceDN w:val="0"/>
        <w:adjustRightInd w:val="0"/>
        <w:ind w:firstLine="720"/>
        <w:jc w:val="both"/>
      </w:pPr>
      <w:r w:rsidRPr="009846BD">
        <w:t xml:space="preserve">În elaborarea programelor au fost aplicate </w:t>
      </w:r>
      <w:r w:rsidRPr="009846BD">
        <w:rPr>
          <w:b/>
          <w:bCs/>
        </w:rPr>
        <w:t>criterii de selectare a conţinuturilor</w:t>
      </w:r>
      <w:r w:rsidRPr="009846BD">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383722" w:rsidRPr="009846BD" w:rsidRDefault="00383722" w:rsidP="009846BD">
      <w:pPr>
        <w:widowControl w:val="0"/>
        <w:autoSpaceDE w:val="0"/>
        <w:autoSpaceDN w:val="0"/>
        <w:adjustRightInd w:val="0"/>
      </w:pPr>
    </w:p>
    <w:p w:rsidR="00383722" w:rsidRPr="009846BD" w:rsidRDefault="00383722" w:rsidP="009846BD">
      <w:pPr>
        <w:jc w:val="both"/>
        <w:rPr>
          <w:b/>
        </w:rPr>
      </w:pPr>
      <w:r w:rsidRPr="009846BD">
        <w:rPr>
          <w:b/>
        </w:rPr>
        <w:t>COMPETENȚE GENERALE</w:t>
      </w:r>
    </w:p>
    <w:p w:rsidR="00383722" w:rsidRPr="009846BD" w:rsidRDefault="00383722" w:rsidP="009846BD">
      <w:pPr>
        <w:ind w:firstLine="720"/>
        <w:jc w:val="both"/>
        <w:rPr>
          <w:b/>
        </w:rPr>
      </w:pPr>
    </w:p>
    <w:p w:rsidR="00383722" w:rsidRPr="009846BD" w:rsidRDefault="00383722" w:rsidP="009846BD">
      <w:pPr>
        <w:pStyle w:val="Heading22"/>
        <w:numPr>
          <w:ilvl w:val="0"/>
          <w:numId w:val="5"/>
        </w:numPr>
        <w:jc w:val="both"/>
        <w:rPr>
          <w:sz w:val="20"/>
          <w:szCs w:val="20"/>
          <w:lang w:val="ro-RO"/>
        </w:rPr>
      </w:pPr>
      <w:r w:rsidRPr="009846BD">
        <w:rPr>
          <w:sz w:val="20"/>
          <w:szCs w:val="20"/>
          <w:lang w:val="ro-RO"/>
        </w:rPr>
        <w:t xml:space="preserve">Proiectarea activităţii didactice </w:t>
      </w:r>
    </w:p>
    <w:p w:rsidR="00383722" w:rsidRPr="009846BD" w:rsidRDefault="00383722" w:rsidP="009846BD">
      <w:pPr>
        <w:pStyle w:val="Heading22"/>
        <w:numPr>
          <w:ilvl w:val="0"/>
          <w:numId w:val="5"/>
        </w:numPr>
        <w:jc w:val="both"/>
        <w:rPr>
          <w:sz w:val="20"/>
          <w:szCs w:val="20"/>
          <w:lang w:val="ro-RO"/>
        </w:rPr>
      </w:pPr>
      <w:r w:rsidRPr="009846BD">
        <w:rPr>
          <w:sz w:val="20"/>
          <w:szCs w:val="20"/>
          <w:lang w:val="ro-RO"/>
        </w:rPr>
        <w:t xml:space="preserve">Conducerea şi monitorizarea procesului de învăţare </w:t>
      </w:r>
    </w:p>
    <w:p w:rsidR="00383722" w:rsidRPr="009846BD" w:rsidRDefault="00383722" w:rsidP="009846BD">
      <w:pPr>
        <w:pStyle w:val="Heading22"/>
        <w:numPr>
          <w:ilvl w:val="0"/>
          <w:numId w:val="5"/>
        </w:numPr>
        <w:jc w:val="both"/>
        <w:rPr>
          <w:sz w:val="20"/>
          <w:szCs w:val="20"/>
          <w:lang w:val="ro-RO"/>
        </w:rPr>
      </w:pPr>
      <w:r w:rsidRPr="009846BD">
        <w:rPr>
          <w:sz w:val="20"/>
          <w:szCs w:val="20"/>
          <w:lang w:val="ro-RO"/>
        </w:rPr>
        <w:t xml:space="preserve">Evaluarea activităţilor educaţionale </w:t>
      </w:r>
    </w:p>
    <w:p w:rsidR="00383722" w:rsidRPr="009846BD" w:rsidRDefault="00383722" w:rsidP="009846BD">
      <w:pPr>
        <w:pStyle w:val="Heading22"/>
        <w:numPr>
          <w:ilvl w:val="0"/>
          <w:numId w:val="5"/>
        </w:numPr>
        <w:jc w:val="both"/>
        <w:rPr>
          <w:sz w:val="20"/>
          <w:szCs w:val="20"/>
          <w:lang w:val="ro-RO"/>
        </w:rPr>
      </w:pPr>
      <w:r w:rsidRPr="009846BD">
        <w:rPr>
          <w:sz w:val="20"/>
          <w:szCs w:val="20"/>
          <w:lang w:val="ro-RO"/>
        </w:rPr>
        <w:t xml:space="preserve">Utilizarea tehnologiilor digitale </w:t>
      </w:r>
    </w:p>
    <w:p w:rsidR="00383722" w:rsidRPr="009846BD" w:rsidRDefault="00383722" w:rsidP="009846BD">
      <w:pPr>
        <w:pStyle w:val="Heading22"/>
        <w:numPr>
          <w:ilvl w:val="0"/>
          <w:numId w:val="5"/>
        </w:numPr>
        <w:jc w:val="both"/>
        <w:rPr>
          <w:sz w:val="20"/>
          <w:szCs w:val="20"/>
          <w:lang w:val="ro-RO"/>
        </w:rPr>
      </w:pPr>
      <w:r w:rsidRPr="009846BD">
        <w:rPr>
          <w:sz w:val="20"/>
          <w:szCs w:val="20"/>
          <w:lang w:val="ro-RO"/>
        </w:rPr>
        <w:t xml:space="preserve">Cunoaşterea, consilierea şi tratarea diferenţiată a elevilor </w:t>
      </w:r>
    </w:p>
    <w:p w:rsidR="00383722" w:rsidRPr="009846BD" w:rsidRDefault="00383722" w:rsidP="009846BD">
      <w:pPr>
        <w:pStyle w:val="Heading22"/>
        <w:numPr>
          <w:ilvl w:val="0"/>
          <w:numId w:val="5"/>
        </w:numPr>
        <w:jc w:val="both"/>
        <w:rPr>
          <w:sz w:val="20"/>
          <w:szCs w:val="20"/>
          <w:lang w:val="ro-RO"/>
        </w:rPr>
      </w:pPr>
      <w:r w:rsidRPr="009846BD">
        <w:rPr>
          <w:sz w:val="20"/>
          <w:szCs w:val="20"/>
          <w:lang w:val="ro-RO"/>
        </w:rPr>
        <w:t>Managementul clasei de elevi.</w:t>
      </w:r>
    </w:p>
    <w:p w:rsidR="00D044E2" w:rsidRPr="009846BD" w:rsidRDefault="00D044E2" w:rsidP="009846BD"/>
    <w:p w:rsidR="00383722" w:rsidRPr="009846BD" w:rsidRDefault="00383722" w:rsidP="009846BD"/>
    <w:p w:rsidR="006233FD" w:rsidRPr="009846BD" w:rsidRDefault="006233FD" w:rsidP="009846BD">
      <w:pPr>
        <w:widowControl w:val="0"/>
        <w:autoSpaceDE w:val="0"/>
        <w:autoSpaceDN w:val="0"/>
        <w:adjustRightInd w:val="0"/>
        <w:jc w:val="center"/>
      </w:pPr>
      <w:r w:rsidRPr="009846BD">
        <w:rPr>
          <w:b/>
        </w:rPr>
        <w:t>2. TEMATICA DE SPECIALITATE.</w:t>
      </w:r>
      <w:r w:rsidRPr="009846BD">
        <w:rPr>
          <w:b/>
          <w:bCs/>
        </w:rPr>
        <w:t xml:space="preserve"> COMPETENŢE SPECIFICE</w:t>
      </w:r>
    </w:p>
    <w:p w:rsidR="006233FD" w:rsidRPr="009846BD" w:rsidRDefault="006233FD" w:rsidP="009846BD">
      <w:pPr>
        <w:jc w:val="both"/>
        <w:rPr>
          <w:b/>
        </w:rPr>
      </w:pPr>
    </w:p>
    <w:p w:rsidR="00383722" w:rsidRPr="009846BD" w:rsidRDefault="00383722" w:rsidP="009846BD">
      <w:pPr>
        <w:jc w:val="both"/>
        <w:rPr>
          <w:b/>
        </w:rPr>
      </w:pPr>
    </w:p>
    <w:p w:rsidR="006233FD" w:rsidRPr="009846BD" w:rsidRDefault="006233FD" w:rsidP="009846BD">
      <w:pPr>
        <w:widowControl w:val="0"/>
        <w:autoSpaceDE w:val="0"/>
        <w:autoSpaceDN w:val="0"/>
        <w:adjustRightInd w:val="0"/>
        <w:rPr>
          <w:b/>
        </w:rPr>
      </w:pPr>
      <w:r w:rsidRPr="009846BD">
        <w:rPr>
          <w:b/>
        </w:rPr>
        <w:t>TEMATICA DE SPECIALITATE</w:t>
      </w:r>
    </w:p>
    <w:p w:rsidR="005F656C" w:rsidRPr="009846BD" w:rsidRDefault="005F656C" w:rsidP="009846BD">
      <w:pPr>
        <w:widowControl w:val="0"/>
        <w:autoSpaceDE w:val="0"/>
        <w:autoSpaceDN w:val="0"/>
        <w:adjustRightInd w:val="0"/>
        <w:rPr>
          <w:b/>
        </w:rPr>
      </w:pPr>
    </w:p>
    <w:p w:rsidR="005F656C" w:rsidRPr="009846BD" w:rsidRDefault="005F656C" w:rsidP="009846BD">
      <w:pPr>
        <w:pStyle w:val="BodyText"/>
        <w:spacing w:after="0"/>
        <w:ind w:firstLine="360"/>
        <w:jc w:val="both"/>
        <w:rPr>
          <w:b/>
        </w:rPr>
      </w:pPr>
      <w:r w:rsidRPr="009846BD">
        <w:rPr>
          <w:b/>
        </w:rPr>
        <w:t>1.</w:t>
      </w:r>
      <w:r w:rsidR="00383722" w:rsidRPr="009846BD">
        <w:rPr>
          <w:b/>
        </w:rPr>
        <w:t xml:space="preserve"> </w:t>
      </w:r>
      <w:r w:rsidRPr="009846BD">
        <w:rPr>
          <w:b/>
        </w:rPr>
        <w:t>Materii prime și materiale utilizate în textile</w:t>
      </w:r>
    </w:p>
    <w:p w:rsidR="005F656C" w:rsidRPr="009846BD" w:rsidRDefault="005F656C" w:rsidP="009846BD">
      <w:pPr>
        <w:tabs>
          <w:tab w:val="num" w:pos="1800"/>
        </w:tabs>
        <w:ind w:firstLine="360"/>
      </w:pPr>
      <w:r w:rsidRPr="009846BD">
        <w:t>1.1</w:t>
      </w:r>
      <w:r w:rsidR="00383722" w:rsidRPr="009846BD">
        <w:t>.</w:t>
      </w:r>
      <w:r w:rsidRPr="009846BD">
        <w:t xml:space="preserve"> </w:t>
      </w:r>
      <w:r w:rsidRPr="009846BD">
        <w:rPr>
          <w:b/>
        </w:rPr>
        <w:t>Fibre textile</w:t>
      </w:r>
      <w:r w:rsidRPr="009846BD">
        <w:t xml:space="preserve">: structura macromoleculară și supramoleculară influenţa acestor     </w:t>
      </w:r>
    </w:p>
    <w:p w:rsidR="005F656C" w:rsidRPr="009846BD" w:rsidRDefault="005F656C" w:rsidP="009846BD">
      <w:pPr>
        <w:tabs>
          <w:tab w:val="num" w:pos="1800"/>
        </w:tabs>
        <w:ind w:firstLine="360"/>
      </w:pPr>
      <w:r w:rsidRPr="009846BD">
        <w:t xml:space="preserve">      asupra proprietăţilor fibrelor, clasificare, proprietăți fizice,  mecanice și chimice</w:t>
      </w:r>
    </w:p>
    <w:p w:rsidR="005F656C" w:rsidRPr="009846BD" w:rsidRDefault="005F656C" w:rsidP="009846BD">
      <w:pPr>
        <w:tabs>
          <w:tab w:val="num" w:pos="1800"/>
        </w:tabs>
        <w:ind w:firstLine="360"/>
      </w:pPr>
      <w:r w:rsidRPr="009846BD">
        <w:lastRenderedPageBreak/>
        <w:t>1.2</w:t>
      </w:r>
      <w:r w:rsidR="00383722" w:rsidRPr="009846BD">
        <w:t>.</w:t>
      </w:r>
      <w:r w:rsidRPr="009846BD">
        <w:t xml:space="preserve"> </w:t>
      </w:r>
      <w:r w:rsidRPr="009846BD">
        <w:rPr>
          <w:b/>
        </w:rPr>
        <w:t>Fire textile</w:t>
      </w:r>
      <w:r w:rsidRPr="009846BD">
        <w:t>: clasificare, proprietăți fizice și mecanice</w:t>
      </w:r>
    </w:p>
    <w:p w:rsidR="005F656C" w:rsidRPr="009846BD" w:rsidRDefault="005F656C" w:rsidP="009846BD">
      <w:pPr>
        <w:ind w:firstLine="360"/>
      </w:pPr>
      <w:r w:rsidRPr="009846BD">
        <w:t>1.3</w:t>
      </w:r>
      <w:r w:rsidR="00383722" w:rsidRPr="009846BD">
        <w:t>.</w:t>
      </w:r>
      <w:r w:rsidRPr="009846BD">
        <w:t xml:space="preserve"> </w:t>
      </w:r>
      <w:r w:rsidRPr="009846BD">
        <w:rPr>
          <w:b/>
        </w:rPr>
        <w:t>Țesături</w:t>
      </w:r>
      <w:r w:rsidRPr="009846BD">
        <w:t>: clasificare,  proprietăți fizice și mecanice</w:t>
      </w:r>
    </w:p>
    <w:p w:rsidR="00383722" w:rsidRPr="009846BD" w:rsidRDefault="00383722" w:rsidP="009846BD">
      <w:pPr>
        <w:tabs>
          <w:tab w:val="num" w:pos="1800"/>
        </w:tabs>
        <w:ind w:firstLine="360"/>
        <w:rPr>
          <w:b/>
        </w:rPr>
      </w:pPr>
    </w:p>
    <w:p w:rsidR="005F656C" w:rsidRPr="009846BD" w:rsidRDefault="005F656C" w:rsidP="009846BD">
      <w:pPr>
        <w:tabs>
          <w:tab w:val="num" w:pos="1800"/>
        </w:tabs>
        <w:ind w:firstLine="360"/>
        <w:rPr>
          <w:b/>
        </w:rPr>
      </w:pPr>
      <w:r w:rsidRPr="009846BD">
        <w:rPr>
          <w:b/>
        </w:rPr>
        <w:t>2. Procese tehnologice din filatură</w:t>
      </w:r>
    </w:p>
    <w:p w:rsidR="005F656C" w:rsidRPr="009846BD" w:rsidRDefault="005F656C" w:rsidP="009846BD">
      <w:pPr>
        <w:tabs>
          <w:tab w:val="num" w:pos="1800"/>
        </w:tabs>
        <w:ind w:firstLine="360"/>
      </w:pPr>
      <w:r w:rsidRPr="009846BD">
        <w:t>2.1</w:t>
      </w:r>
      <w:r w:rsidR="00383722" w:rsidRPr="009846BD">
        <w:t>.</w:t>
      </w:r>
      <w:r w:rsidRPr="009846BD">
        <w:t xml:space="preserve"> Operații tehnologice din filatură </w:t>
      </w:r>
    </w:p>
    <w:p w:rsidR="005F656C" w:rsidRPr="009846BD" w:rsidRDefault="005F656C" w:rsidP="009846BD">
      <w:pPr>
        <w:numPr>
          <w:ilvl w:val="0"/>
          <w:numId w:val="9"/>
        </w:numPr>
      </w:pPr>
      <w:r w:rsidRPr="009846BD">
        <w:t>Amestecare, destrămare şi curăţire de impurităţi:</w:t>
      </w:r>
    </w:p>
    <w:p w:rsidR="005F656C" w:rsidRPr="009846BD" w:rsidRDefault="005F656C" w:rsidP="009846BD">
      <w:pPr>
        <w:numPr>
          <w:ilvl w:val="0"/>
          <w:numId w:val="16"/>
        </w:numPr>
        <w:ind w:left="990" w:hanging="270"/>
      </w:pPr>
      <w:r w:rsidRPr="009846BD">
        <w:t>definiție, scopul operaţiilor</w:t>
      </w:r>
    </w:p>
    <w:p w:rsidR="005F656C" w:rsidRPr="009846BD" w:rsidRDefault="005F656C" w:rsidP="009846BD">
      <w:pPr>
        <w:numPr>
          <w:ilvl w:val="0"/>
          <w:numId w:val="16"/>
        </w:numPr>
        <w:ind w:left="990" w:hanging="270"/>
      </w:pPr>
      <w:r w:rsidRPr="009846BD">
        <w:t>principiul de realizare</w:t>
      </w:r>
    </w:p>
    <w:p w:rsidR="005F656C" w:rsidRPr="009846BD" w:rsidRDefault="005F656C" w:rsidP="009846BD">
      <w:pPr>
        <w:numPr>
          <w:ilvl w:val="0"/>
          <w:numId w:val="16"/>
        </w:numPr>
        <w:ind w:left="990" w:hanging="270"/>
      </w:pPr>
      <w:r w:rsidRPr="009846BD">
        <w:t>utilaje care realizează operațiile, mecanisme specifice</w:t>
      </w:r>
    </w:p>
    <w:p w:rsidR="005F656C" w:rsidRPr="009846BD" w:rsidRDefault="005F656C" w:rsidP="009846BD">
      <w:pPr>
        <w:numPr>
          <w:ilvl w:val="0"/>
          <w:numId w:val="9"/>
        </w:numPr>
      </w:pPr>
      <w:r w:rsidRPr="009846BD">
        <w:t>Cardarea:</w:t>
      </w:r>
    </w:p>
    <w:p w:rsidR="005F656C" w:rsidRPr="009846BD" w:rsidRDefault="005F656C" w:rsidP="009846BD">
      <w:pPr>
        <w:numPr>
          <w:ilvl w:val="0"/>
          <w:numId w:val="17"/>
        </w:numPr>
        <w:tabs>
          <w:tab w:val="num" w:pos="1800"/>
        </w:tabs>
        <w:ind w:left="990" w:hanging="270"/>
      </w:pPr>
      <w:r w:rsidRPr="009846BD">
        <w:t>definiție, scopul operaţiei</w:t>
      </w:r>
    </w:p>
    <w:p w:rsidR="005F656C" w:rsidRPr="009846BD" w:rsidRDefault="005F656C" w:rsidP="009846BD">
      <w:pPr>
        <w:numPr>
          <w:ilvl w:val="0"/>
          <w:numId w:val="17"/>
        </w:numPr>
        <w:tabs>
          <w:tab w:val="num" w:pos="1800"/>
        </w:tabs>
        <w:ind w:left="990" w:hanging="270"/>
      </w:pPr>
      <w:r w:rsidRPr="009846BD">
        <w:t>mecanismul de cardare, garnituri de cardă</w:t>
      </w:r>
    </w:p>
    <w:p w:rsidR="005F656C" w:rsidRPr="009846BD" w:rsidRDefault="005F656C" w:rsidP="009846BD">
      <w:pPr>
        <w:numPr>
          <w:ilvl w:val="0"/>
          <w:numId w:val="17"/>
        </w:numPr>
        <w:tabs>
          <w:tab w:val="num" w:pos="1800"/>
        </w:tabs>
        <w:ind w:left="990" w:hanging="270"/>
      </w:pPr>
      <w:r w:rsidRPr="009846BD">
        <w:t xml:space="preserve">carda, particularităţi constructive pentru prelucrarea fibrelor de bumbac, lână și liberiene </w:t>
      </w:r>
    </w:p>
    <w:p w:rsidR="005F656C" w:rsidRPr="009846BD" w:rsidRDefault="005F656C" w:rsidP="009846BD">
      <w:pPr>
        <w:numPr>
          <w:ilvl w:val="0"/>
          <w:numId w:val="9"/>
        </w:numPr>
      </w:pPr>
      <w:r w:rsidRPr="009846BD">
        <w:t>Laminarea:</w:t>
      </w:r>
    </w:p>
    <w:p w:rsidR="005F656C" w:rsidRPr="009846BD" w:rsidRDefault="005F656C" w:rsidP="009846BD">
      <w:pPr>
        <w:numPr>
          <w:ilvl w:val="0"/>
          <w:numId w:val="18"/>
        </w:numPr>
        <w:ind w:left="990" w:hanging="270"/>
      </w:pPr>
      <w:r w:rsidRPr="009846BD">
        <w:t>definiție, scopul operaţiei</w:t>
      </w:r>
    </w:p>
    <w:p w:rsidR="005F656C" w:rsidRPr="009846BD" w:rsidRDefault="005F656C" w:rsidP="009846BD">
      <w:pPr>
        <w:numPr>
          <w:ilvl w:val="0"/>
          <w:numId w:val="18"/>
        </w:numPr>
        <w:tabs>
          <w:tab w:val="num" w:pos="1800"/>
        </w:tabs>
        <w:ind w:left="990" w:hanging="270"/>
      </w:pPr>
      <w:r w:rsidRPr="009846BD">
        <w:t>principiul de realizare</w:t>
      </w:r>
    </w:p>
    <w:p w:rsidR="005F656C" w:rsidRPr="009846BD" w:rsidRDefault="005F656C" w:rsidP="009846BD">
      <w:pPr>
        <w:numPr>
          <w:ilvl w:val="0"/>
          <w:numId w:val="18"/>
        </w:numPr>
        <w:ind w:left="990" w:hanging="270"/>
      </w:pPr>
      <w:r w:rsidRPr="009846BD">
        <w:t>trenul de laminat, tipuri constructive, condiții pentru laminare, particularităţi constructive ale trenului de laminat în funcţie de fibrele prelucrate</w:t>
      </w:r>
    </w:p>
    <w:p w:rsidR="005F656C" w:rsidRPr="009846BD" w:rsidRDefault="005F656C" w:rsidP="009846BD">
      <w:pPr>
        <w:numPr>
          <w:ilvl w:val="0"/>
          <w:numId w:val="18"/>
        </w:numPr>
        <w:tabs>
          <w:tab w:val="num" w:pos="1800"/>
        </w:tabs>
        <w:ind w:left="990" w:hanging="270"/>
      </w:pPr>
      <w:r w:rsidRPr="009846BD">
        <w:t>utilaje care realizează operația</w:t>
      </w:r>
    </w:p>
    <w:p w:rsidR="005F656C" w:rsidRPr="009846BD" w:rsidRDefault="005F656C" w:rsidP="009846BD">
      <w:pPr>
        <w:numPr>
          <w:ilvl w:val="0"/>
          <w:numId w:val="9"/>
        </w:numPr>
      </w:pPr>
      <w:r w:rsidRPr="009846BD">
        <w:t>Pregătirea pentru pieptănare şi pieptănarea:</w:t>
      </w:r>
    </w:p>
    <w:p w:rsidR="005F656C" w:rsidRPr="009846BD" w:rsidRDefault="005F656C" w:rsidP="009846BD">
      <w:pPr>
        <w:numPr>
          <w:ilvl w:val="0"/>
          <w:numId w:val="19"/>
        </w:numPr>
        <w:tabs>
          <w:tab w:val="num" w:pos="1800"/>
        </w:tabs>
        <w:ind w:left="990" w:hanging="270"/>
      </w:pPr>
      <w:r w:rsidRPr="009846BD">
        <w:t>definiție, scopul operaţiei de piepănare</w:t>
      </w:r>
    </w:p>
    <w:p w:rsidR="005F656C" w:rsidRPr="009846BD" w:rsidRDefault="005F656C" w:rsidP="009846BD">
      <w:pPr>
        <w:numPr>
          <w:ilvl w:val="0"/>
          <w:numId w:val="19"/>
        </w:numPr>
        <w:ind w:left="990" w:hanging="270"/>
      </w:pPr>
      <w:r w:rsidRPr="009846BD">
        <w:t>mecanismul de pieptănare,  particularităţi în funcţie de fibrele prelucrate</w:t>
      </w:r>
    </w:p>
    <w:p w:rsidR="005F656C" w:rsidRPr="009846BD" w:rsidRDefault="005F656C" w:rsidP="009846BD">
      <w:pPr>
        <w:numPr>
          <w:ilvl w:val="0"/>
          <w:numId w:val="19"/>
        </w:numPr>
        <w:tabs>
          <w:tab w:val="num" w:pos="1800"/>
        </w:tabs>
        <w:ind w:left="990" w:hanging="270"/>
      </w:pPr>
      <w:r w:rsidRPr="009846BD">
        <w:t>utilaje care realizează operațiile</w:t>
      </w:r>
    </w:p>
    <w:p w:rsidR="005F656C" w:rsidRPr="009846BD" w:rsidRDefault="005F656C" w:rsidP="009846BD">
      <w:pPr>
        <w:numPr>
          <w:ilvl w:val="0"/>
          <w:numId w:val="9"/>
        </w:numPr>
      </w:pPr>
      <w:r w:rsidRPr="009846BD">
        <w:t>Torsionarea:</w:t>
      </w:r>
    </w:p>
    <w:p w:rsidR="005F656C" w:rsidRPr="009846BD" w:rsidRDefault="005F656C" w:rsidP="009846BD">
      <w:pPr>
        <w:numPr>
          <w:ilvl w:val="0"/>
          <w:numId w:val="20"/>
        </w:numPr>
        <w:tabs>
          <w:tab w:val="num" w:pos="990"/>
        </w:tabs>
        <w:ind w:hanging="1056"/>
      </w:pPr>
      <w:r w:rsidRPr="009846BD">
        <w:t>definiție, scopul operaţiei</w:t>
      </w:r>
    </w:p>
    <w:p w:rsidR="005F656C" w:rsidRPr="009846BD" w:rsidRDefault="005F656C" w:rsidP="009846BD">
      <w:pPr>
        <w:numPr>
          <w:ilvl w:val="0"/>
          <w:numId w:val="20"/>
        </w:numPr>
        <w:tabs>
          <w:tab w:val="num" w:pos="990"/>
        </w:tabs>
        <w:ind w:hanging="1056"/>
      </w:pPr>
      <w:r w:rsidRPr="009846BD">
        <w:t>principiul de realizare</w:t>
      </w:r>
    </w:p>
    <w:p w:rsidR="005F656C" w:rsidRPr="009846BD" w:rsidRDefault="005F656C" w:rsidP="009846BD">
      <w:pPr>
        <w:numPr>
          <w:ilvl w:val="0"/>
          <w:numId w:val="20"/>
        </w:numPr>
        <w:tabs>
          <w:tab w:val="num" w:pos="990"/>
        </w:tabs>
        <w:ind w:left="990" w:hanging="270"/>
      </w:pPr>
      <w:r w:rsidRPr="009846BD">
        <w:t>mecanismul de torsionare întâlnit la flaier și mașina de filat cu inele, particularităţi constructive în funcţie de fibrele prelucrate</w:t>
      </w:r>
    </w:p>
    <w:p w:rsidR="005F656C" w:rsidRPr="009846BD" w:rsidRDefault="005F656C" w:rsidP="009846BD">
      <w:pPr>
        <w:numPr>
          <w:ilvl w:val="0"/>
          <w:numId w:val="9"/>
        </w:numPr>
      </w:pPr>
      <w:r w:rsidRPr="009846BD">
        <w:t>Înfășurarea:</w:t>
      </w:r>
    </w:p>
    <w:p w:rsidR="005F656C" w:rsidRPr="009846BD" w:rsidRDefault="005F656C" w:rsidP="009846BD">
      <w:pPr>
        <w:numPr>
          <w:ilvl w:val="0"/>
          <w:numId w:val="21"/>
        </w:numPr>
        <w:tabs>
          <w:tab w:val="num" w:pos="990"/>
        </w:tabs>
        <w:ind w:left="990" w:hanging="270"/>
      </w:pPr>
      <w:r w:rsidRPr="009846BD">
        <w:t>definiție, scopul operaţiei;</w:t>
      </w:r>
    </w:p>
    <w:p w:rsidR="005F656C" w:rsidRPr="009846BD" w:rsidRDefault="005F656C" w:rsidP="009846BD">
      <w:pPr>
        <w:numPr>
          <w:ilvl w:val="0"/>
          <w:numId w:val="21"/>
        </w:numPr>
        <w:tabs>
          <w:tab w:val="num" w:pos="990"/>
        </w:tabs>
        <w:ind w:left="990" w:hanging="270"/>
      </w:pPr>
      <w:r w:rsidRPr="009846BD">
        <w:t>principiul de realizare</w:t>
      </w:r>
    </w:p>
    <w:p w:rsidR="005F656C" w:rsidRPr="009846BD" w:rsidRDefault="005F656C" w:rsidP="009846BD">
      <w:pPr>
        <w:numPr>
          <w:ilvl w:val="0"/>
          <w:numId w:val="21"/>
        </w:numPr>
        <w:tabs>
          <w:tab w:val="num" w:pos="990"/>
        </w:tabs>
        <w:ind w:left="990" w:hanging="270"/>
      </w:pPr>
      <w:r w:rsidRPr="009846BD">
        <w:t>mecanismul de înfășurare întâlnit la flaier și mașina de filat cu inele, particularităţi constructive în funcţie de fibrele prelucrate</w:t>
      </w:r>
    </w:p>
    <w:p w:rsidR="005F656C" w:rsidRPr="009846BD" w:rsidRDefault="005F656C" w:rsidP="009846BD">
      <w:pPr>
        <w:tabs>
          <w:tab w:val="num" w:pos="1800"/>
        </w:tabs>
        <w:ind w:firstLine="360"/>
      </w:pPr>
      <w:r w:rsidRPr="009846BD">
        <w:t>2.3</w:t>
      </w:r>
      <w:r w:rsidR="00383722" w:rsidRPr="009846BD">
        <w:t>.</w:t>
      </w:r>
      <w:r w:rsidRPr="009846BD">
        <w:t xml:space="preserve">  Elemente de proiectare a firului şi calcule tehnologice (laminaje, torsiune).</w:t>
      </w:r>
    </w:p>
    <w:p w:rsidR="00383722" w:rsidRPr="009846BD" w:rsidRDefault="00383722" w:rsidP="009846BD">
      <w:pPr>
        <w:tabs>
          <w:tab w:val="num" w:pos="1800"/>
        </w:tabs>
        <w:ind w:firstLine="360"/>
        <w:rPr>
          <w:b/>
        </w:rPr>
      </w:pPr>
    </w:p>
    <w:p w:rsidR="005F656C" w:rsidRPr="009846BD" w:rsidRDefault="005F656C" w:rsidP="009846BD">
      <w:pPr>
        <w:tabs>
          <w:tab w:val="num" w:pos="1800"/>
        </w:tabs>
        <w:ind w:firstLine="360"/>
        <w:rPr>
          <w:b/>
        </w:rPr>
      </w:pPr>
      <w:r w:rsidRPr="009846BD">
        <w:rPr>
          <w:b/>
        </w:rPr>
        <w:t>3. Procese tehnologice din țesătorie</w:t>
      </w:r>
    </w:p>
    <w:p w:rsidR="005F656C" w:rsidRPr="009846BD" w:rsidRDefault="005F656C" w:rsidP="009846BD">
      <w:pPr>
        <w:tabs>
          <w:tab w:val="num" w:pos="1800"/>
        </w:tabs>
        <w:ind w:firstLine="360"/>
      </w:pPr>
      <w:r w:rsidRPr="009846BD">
        <w:t>3.1</w:t>
      </w:r>
      <w:r w:rsidR="00383722" w:rsidRPr="009846BD">
        <w:t>.</w:t>
      </w:r>
      <w:r w:rsidRPr="009846BD">
        <w:t xml:space="preserve"> Operații tehnologice din țesătorie </w:t>
      </w:r>
    </w:p>
    <w:p w:rsidR="005F656C" w:rsidRPr="009846BD" w:rsidRDefault="005F656C" w:rsidP="009846BD">
      <w:pPr>
        <w:numPr>
          <w:ilvl w:val="0"/>
          <w:numId w:val="10"/>
        </w:numPr>
      </w:pPr>
      <w:r w:rsidRPr="009846BD">
        <w:t>Bobinarea</w:t>
      </w:r>
    </w:p>
    <w:p w:rsidR="005F656C" w:rsidRPr="009846BD" w:rsidRDefault="005F656C" w:rsidP="009846BD">
      <w:pPr>
        <w:numPr>
          <w:ilvl w:val="0"/>
          <w:numId w:val="11"/>
        </w:numPr>
        <w:tabs>
          <w:tab w:val="left" w:pos="990"/>
        </w:tabs>
        <w:ind w:left="720" w:firstLine="0"/>
      </w:pPr>
      <w:r w:rsidRPr="009846BD">
        <w:t>definiție, scopul operaţiei</w:t>
      </w:r>
    </w:p>
    <w:p w:rsidR="005F656C" w:rsidRPr="009846BD" w:rsidRDefault="005F656C" w:rsidP="009846BD">
      <w:pPr>
        <w:numPr>
          <w:ilvl w:val="0"/>
          <w:numId w:val="11"/>
        </w:numPr>
        <w:tabs>
          <w:tab w:val="left" w:pos="990"/>
          <w:tab w:val="num" w:pos="1800"/>
        </w:tabs>
        <w:ind w:left="720" w:firstLine="0"/>
      </w:pPr>
      <w:r w:rsidRPr="009846BD">
        <w:t xml:space="preserve">schema de principiu </w:t>
      </w:r>
    </w:p>
    <w:p w:rsidR="005F656C" w:rsidRPr="009846BD" w:rsidRDefault="005F656C" w:rsidP="009846BD">
      <w:pPr>
        <w:numPr>
          <w:ilvl w:val="0"/>
          <w:numId w:val="11"/>
        </w:numPr>
        <w:tabs>
          <w:tab w:val="left" w:pos="990"/>
          <w:tab w:val="num" w:pos="1800"/>
        </w:tabs>
        <w:ind w:left="720" w:firstLine="0"/>
      </w:pPr>
      <w:r w:rsidRPr="009846BD">
        <w:t>dispozitive comune mașinilor de bobinat</w:t>
      </w:r>
    </w:p>
    <w:p w:rsidR="005F656C" w:rsidRPr="009846BD" w:rsidRDefault="005F656C" w:rsidP="009846BD">
      <w:pPr>
        <w:numPr>
          <w:ilvl w:val="0"/>
          <w:numId w:val="10"/>
        </w:numPr>
      </w:pPr>
      <w:r w:rsidRPr="009846BD">
        <w:t>Reunirea şi răsucirea</w:t>
      </w:r>
    </w:p>
    <w:p w:rsidR="005F656C" w:rsidRPr="009846BD" w:rsidRDefault="005F656C" w:rsidP="009846BD">
      <w:pPr>
        <w:numPr>
          <w:ilvl w:val="0"/>
          <w:numId w:val="12"/>
        </w:numPr>
        <w:tabs>
          <w:tab w:val="left" w:pos="990"/>
          <w:tab w:val="num" w:pos="1800"/>
        </w:tabs>
        <w:ind w:left="720" w:firstLine="0"/>
      </w:pPr>
      <w:r w:rsidRPr="009846BD">
        <w:t>definiție, scopul operaţiilor</w:t>
      </w:r>
    </w:p>
    <w:p w:rsidR="005F656C" w:rsidRPr="009846BD" w:rsidRDefault="005F656C" w:rsidP="009846BD">
      <w:pPr>
        <w:numPr>
          <w:ilvl w:val="0"/>
          <w:numId w:val="12"/>
        </w:numPr>
        <w:tabs>
          <w:tab w:val="left" w:pos="990"/>
        </w:tabs>
        <w:ind w:left="720" w:firstLine="0"/>
      </w:pPr>
      <w:r w:rsidRPr="009846BD">
        <w:t xml:space="preserve">dispozitivul de răsucire </w:t>
      </w:r>
    </w:p>
    <w:p w:rsidR="005F656C" w:rsidRPr="009846BD" w:rsidRDefault="005F656C" w:rsidP="009846BD">
      <w:pPr>
        <w:numPr>
          <w:ilvl w:val="0"/>
          <w:numId w:val="12"/>
        </w:numPr>
        <w:tabs>
          <w:tab w:val="left" w:pos="990"/>
          <w:tab w:val="num" w:pos="1800"/>
        </w:tabs>
        <w:ind w:left="720" w:firstLine="0"/>
      </w:pPr>
      <w:r w:rsidRPr="009846BD">
        <w:t>dispozitivul de înfășurare</w:t>
      </w:r>
    </w:p>
    <w:p w:rsidR="005F656C" w:rsidRPr="009846BD" w:rsidRDefault="005F656C" w:rsidP="009846BD">
      <w:pPr>
        <w:numPr>
          <w:ilvl w:val="0"/>
          <w:numId w:val="10"/>
        </w:numPr>
      </w:pPr>
      <w:r w:rsidRPr="009846BD">
        <w:t xml:space="preserve">Urzirea </w:t>
      </w:r>
    </w:p>
    <w:p w:rsidR="005F656C" w:rsidRPr="009846BD" w:rsidRDefault="005F656C" w:rsidP="009846BD">
      <w:pPr>
        <w:numPr>
          <w:ilvl w:val="0"/>
          <w:numId w:val="11"/>
        </w:numPr>
        <w:tabs>
          <w:tab w:val="left" w:pos="990"/>
        </w:tabs>
        <w:ind w:left="720" w:firstLine="0"/>
      </w:pPr>
      <w:r w:rsidRPr="009846BD">
        <w:t>definiție, scopul operaţiei</w:t>
      </w:r>
    </w:p>
    <w:p w:rsidR="005F656C" w:rsidRPr="009846BD" w:rsidRDefault="005F656C" w:rsidP="009846BD">
      <w:pPr>
        <w:numPr>
          <w:ilvl w:val="0"/>
          <w:numId w:val="11"/>
        </w:numPr>
        <w:tabs>
          <w:tab w:val="left" w:pos="990"/>
        </w:tabs>
        <w:ind w:left="720" w:firstLine="0"/>
      </w:pPr>
      <w:r w:rsidRPr="009846BD">
        <w:t>sisteme de urzire</w:t>
      </w:r>
    </w:p>
    <w:p w:rsidR="005F656C" w:rsidRPr="009846BD" w:rsidRDefault="005F656C" w:rsidP="009846BD">
      <w:pPr>
        <w:numPr>
          <w:ilvl w:val="0"/>
          <w:numId w:val="11"/>
        </w:numPr>
        <w:tabs>
          <w:tab w:val="left" w:pos="990"/>
          <w:tab w:val="num" w:pos="1800"/>
        </w:tabs>
        <w:ind w:left="720" w:firstLine="0"/>
      </w:pPr>
      <w:r w:rsidRPr="009846BD">
        <w:t xml:space="preserve">tipuri de urzitoare, părți componente  </w:t>
      </w:r>
    </w:p>
    <w:p w:rsidR="005F656C" w:rsidRPr="009846BD" w:rsidRDefault="005F656C" w:rsidP="009846BD">
      <w:pPr>
        <w:numPr>
          <w:ilvl w:val="0"/>
          <w:numId w:val="10"/>
        </w:numPr>
      </w:pPr>
      <w:r w:rsidRPr="009846BD">
        <w:t>Încleierea firelor</w:t>
      </w:r>
    </w:p>
    <w:p w:rsidR="005F656C" w:rsidRPr="009846BD" w:rsidRDefault="005F656C" w:rsidP="009846BD">
      <w:pPr>
        <w:numPr>
          <w:ilvl w:val="0"/>
          <w:numId w:val="13"/>
        </w:numPr>
        <w:tabs>
          <w:tab w:val="left" w:pos="990"/>
        </w:tabs>
        <w:ind w:left="720" w:firstLine="0"/>
      </w:pPr>
      <w:r w:rsidRPr="009846BD">
        <w:t xml:space="preserve">definiție, scopul operaţiei </w:t>
      </w:r>
    </w:p>
    <w:p w:rsidR="005F656C" w:rsidRPr="009846BD" w:rsidRDefault="005F656C" w:rsidP="009846BD">
      <w:pPr>
        <w:numPr>
          <w:ilvl w:val="0"/>
          <w:numId w:val="13"/>
        </w:numPr>
        <w:tabs>
          <w:tab w:val="left" w:pos="990"/>
          <w:tab w:val="num" w:pos="1800"/>
        </w:tabs>
        <w:ind w:left="720" w:firstLine="0"/>
      </w:pPr>
      <w:r w:rsidRPr="009846BD">
        <w:t xml:space="preserve">substanţe folosite, rolul acestora </w:t>
      </w:r>
    </w:p>
    <w:p w:rsidR="005F656C" w:rsidRPr="009846BD" w:rsidRDefault="005F656C" w:rsidP="009846BD">
      <w:pPr>
        <w:numPr>
          <w:ilvl w:val="0"/>
          <w:numId w:val="13"/>
        </w:numPr>
        <w:tabs>
          <w:tab w:val="left" w:pos="990"/>
          <w:tab w:val="num" w:pos="1800"/>
        </w:tabs>
        <w:ind w:left="720" w:firstLine="0"/>
      </w:pPr>
      <w:r w:rsidRPr="009846BD">
        <w:t>mecanismele mașinii de încleiat</w:t>
      </w:r>
    </w:p>
    <w:p w:rsidR="005F656C" w:rsidRPr="009846BD" w:rsidRDefault="005F656C" w:rsidP="009846BD">
      <w:pPr>
        <w:numPr>
          <w:ilvl w:val="0"/>
          <w:numId w:val="10"/>
        </w:numPr>
      </w:pPr>
      <w:r w:rsidRPr="009846BD">
        <w:t>Năvădirea</w:t>
      </w:r>
    </w:p>
    <w:p w:rsidR="005F656C" w:rsidRPr="009846BD" w:rsidRDefault="005F656C" w:rsidP="009846BD">
      <w:pPr>
        <w:numPr>
          <w:ilvl w:val="0"/>
          <w:numId w:val="14"/>
        </w:numPr>
        <w:tabs>
          <w:tab w:val="left" w:pos="990"/>
        </w:tabs>
        <w:ind w:left="720" w:firstLine="0"/>
      </w:pPr>
      <w:r w:rsidRPr="009846BD">
        <w:t>definiție, scopul operaţiei</w:t>
      </w:r>
    </w:p>
    <w:p w:rsidR="005F656C" w:rsidRPr="009846BD" w:rsidRDefault="005F656C" w:rsidP="009846BD">
      <w:pPr>
        <w:numPr>
          <w:ilvl w:val="0"/>
          <w:numId w:val="14"/>
        </w:numPr>
        <w:tabs>
          <w:tab w:val="left" w:pos="990"/>
        </w:tabs>
        <w:ind w:left="720" w:firstLine="0"/>
      </w:pPr>
      <w:r w:rsidRPr="009846BD">
        <w:lastRenderedPageBreak/>
        <w:t>sisteme de năvădire</w:t>
      </w:r>
    </w:p>
    <w:p w:rsidR="005F656C" w:rsidRPr="009846BD" w:rsidRDefault="005F656C" w:rsidP="009846BD">
      <w:pPr>
        <w:numPr>
          <w:ilvl w:val="0"/>
          <w:numId w:val="14"/>
        </w:numPr>
        <w:tabs>
          <w:tab w:val="left" w:pos="990"/>
          <w:tab w:val="num" w:pos="1800"/>
        </w:tabs>
        <w:ind w:left="720" w:firstLine="0"/>
      </w:pPr>
      <w:r w:rsidRPr="009846BD">
        <w:t>rolul prezentatoarei și al năvăditoarei</w:t>
      </w:r>
    </w:p>
    <w:p w:rsidR="005F656C" w:rsidRPr="009846BD" w:rsidRDefault="005F656C" w:rsidP="009846BD">
      <w:pPr>
        <w:numPr>
          <w:ilvl w:val="0"/>
          <w:numId w:val="14"/>
        </w:numPr>
        <w:tabs>
          <w:tab w:val="left" w:pos="990"/>
          <w:tab w:val="num" w:pos="1800"/>
        </w:tabs>
        <w:ind w:left="720" w:firstLine="0"/>
      </w:pPr>
      <w:r w:rsidRPr="009846BD">
        <w:t>ustensile  folosite</w:t>
      </w:r>
    </w:p>
    <w:p w:rsidR="005F656C" w:rsidRPr="009846BD" w:rsidRDefault="005F656C" w:rsidP="009846BD">
      <w:pPr>
        <w:numPr>
          <w:ilvl w:val="0"/>
          <w:numId w:val="10"/>
        </w:numPr>
      </w:pPr>
      <w:r w:rsidRPr="009846BD">
        <w:t xml:space="preserve">Ţeserea </w:t>
      </w:r>
    </w:p>
    <w:p w:rsidR="005F656C" w:rsidRPr="009846BD" w:rsidRDefault="005F656C" w:rsidP="009846BD">
      <w:pPr>
        <w:numPr>
          <w:ilvl w:val="0"/>
          <w:numId w:val="15"/>
        </w:numPr>
        <w:tabs>
          <w:tab w:val="left" w:pos="990"/>
        </w:tabs>
        <w:ind w:left="720" w:firstLine="0"/>
      </w:pPr>
      <w:r w:rsidRPr="009846BD">
        <w:t xml:space="preserve">definiție, scopul operaţiei </w:t>
      </w:r>
    </w:p>
    <w:p w:rsidR="005F656C" w:rsidRPr="009846BD" w:rsidRDefault="005F656C" w:rsidP="009846BD">
      <w:pPr>
        <w:numPr>
          <w:ilvl w:val="0"/>
          <w:numId w:val="15"/>
        </w:numPr>
        <w:tabs>
          <w:tab w:val="left" w:pos="990"/>
        </w:tabs>
        <w:ind w:left="720" w:firstLine="0"/>
      </w:pPr>
      <w:r w:rsidRPr="009846BD">
        <w:t xml:space="preserve">principiul ţeserii, </w:t>
      </w:r>
    </w:p>
    <w:p w:rsidR="005F656C" w:rsidRPr="009846BD" w:rsidRDefault="005F656C" w:rsidP="009846BD">
      <w:pPr>
        <w:numPr>
          <w:ilvl w:val="0"/>
          <w:numId w:val="15"/>
        </w:numPr>
        <w:tabs>
          <w:tab w:val="left" w:pos="990"/>
        </w:tabs>
        <w:ind w:left="720" w:firstLine="0"/>
      </w:pPr>
      <w:r w:rsidRPr="009846BD">
        <w:t xml:space="preserve">mecanismele și dispozitivele mașinii clasice de țesut </w:t>
      </w:r>
    </w:p>
    <w:p w:rsidR="005F656C" w:rsidRPr="009846BD" w:rsidRDefault="005F656C" w:rsidP="009846BD">
      <w:pPr>
        <w:tabs>
          <w:tab w:val="num" w:pos="1800"/>
        </w:tabs>
        <w:ind w:firstLine="360"/>
      </w:pPr>
      <w:r w:rsidRPr="009846BD">
        <w:t>3.2</w:t>
      </w:r>
      <w:r w:rsidR="00383722" w:rsidRPr="009846BD">
        <w:t>.</w:t>
      </w:r>
      <w:r w:rsidRPr="009846BD">
        <w:t xml:space="preserve"> Elemente de proiectare a ţesăturilor:</w:t>
      </w:r>
    </w:p>
    <w:p w:rsidR="005F656C" w:rsidRPr="009846BD" w:rsidRDefault="005F656C" w:rsidP="009846BD">
      <w:pPr>
        <w:numPr>
          <w:ilvl w:val="0"/>
          <w:numId w:val="22"/>
        </w:numPr>
        <w:tabs>
          <w:tab w:val="left" w:pos="990"/>
        </w:tabs>
        <w:ind w:left="720" w:firstLine="0"/>
      </w:pPr>
      <w:r w:rsidRPr="009846BD">
        <w:rPr>
          <w:b/>
        </w:rPr>
        <w:t>legături fundamentale:</w:t>
      </w:r>
      <w:r w:rsidRPr="009846BD">
        <w:t xml:space="preserve"> pânză, diagonal, atlaz (elementele de structură, desenul de legare, raportul de legare, efectul de legare, evoluția firelor);</w:t>
      </w:r>
    </w:p>
    <w:p w:rsidR="005F656C" w:rsidRPr="009846BD" w:rsidRDefault="005F656C" w:rsidP="009846BD">
      <w:pPr>
        <w:numPr>
          <w:ilvl w:val="0"/>
          <w:numId w:val="22"/>
        </w:numPr>
        <w:tabs>
          <w:tab w:val="left" w:pos="990"/>
        </w:tabs>
        <w:ind w:left="720" w:firstLine="0"/>
      </w:pPr>
      <w:r w:rsidRPr="009846BD">
        <w:rPr>
          <w:b/>
        </w:rPr>
        <w:t xml:space="preserve">legături derivate </w:t>
      </w:r>
      <w:r w:rsidRPr="009846BD">
        <w:t>din pânză și diagonal (elementele de structură, desenul de legare, raportul de legare, efectul de legare, evoluția firelor).</w:t>
      </w:r>
    </w:p>
    <w:p w:rsidR="00383722" w:rsidRPr="009846BD" w:rsidRDefault="00383722" w:rsidP="009846BD">
      <w:pPr>
        <w:ind w:firstLine="360"/>
        <w:rPr>
          <w:b/>
        </w:rPr>
      </w:pPr>
    </w:p>
    <w:p w:rsidR="005F656C" w:rsidRPr="009846BD" w:rsidRDefault="005F656C" w:rsidP="009846BD">
      <w:pPr>
        <w:ind w:firstLine="360"/>
        <w:rPr>
          <w:b/>
        </w:rPr>
      </w:pPr>
      <w:r w:rsidRPr="009846BD">
        <w:rPr>
          <w:b/>
        </w:rPr>
        <w:t>4.  Procese tehnologice pentru finisarea materialelor textile</w:t>
      </w:r>
    </w:p>
    <w:p w:rsidR="005F656C" w:rsidRPr="009846BD" w:rsidRDefault="005F656C" w:rsidP="009846BD">
      <w:pPr>
        <w:ind w:firstLine="360"/>
        <w:jc w:val="both"/>
      </w:pPr>
      <w:r w:rsidRPr="009846BD">
        <w:t>4.1</w:t>
      </w:r>
      <w:r w:rsidR="00383722" w:rsidRPr="009846BD">
        <w:t>.</w:t>
      </w:r>
      <w:r w:rsidRPr="009846BD">
        <w:t xml:space="preserve"> Tehnologii şi utilaje pentru  pregătirea şi albirea materialelor din fibre celulozice: pârlire, descleiere, curăţire alcalină, mercerizare, albire.</w:t>
      </w:r>
    </w:p>
    <w:p w:rsidR="005F656C" w:rsidRPr="009846BD" w:rsidRDefault="005F656C" w:rsidP="009846BD">
      <w:pPr>
        <w:ind w:firstLine="360"/>
        <w:jc w:val="both"/>
      </w:pPr>
      <w:r w:rsidRPr="009846BD">
        <w:t>4.2</w:t>
      </w:r>
      <w:r w:rsidR="00383722" w:rsidRPr="009846BD">
        <w:t>.</w:t>
      </w:r>
      <w:r w:rsidRPr="009846BD">
        <w:t xml:space="preserve"> Tehnologii şi utilaje pentru  pregătirea materialelor din  fibre de lână: spălare, carbonizare, piuare, fixare.</w:t>
      </w:r>
    </w:p>
    <w:p w:rsidR="005F656C" w:rsidRPr="009846BD" w:rsidRDefault="005F656C" w:rsidP="009846BD">
      <w:pPr>
        <w:ind w:firstLine="360"/>
        <w:jc w:val="both"/>
      </w:pPr>
      <w:r w:rsidRPr="009846BD">
        <w:t>4.3</w:t>
      </w:r>
      <w:r w:rsidR="00383722" w:rsidRPr="009846BD">
        <w:t>.</w:t>
      </w:r>
      <w:r w:rsidRPr="009846BD">
        <w:t xml:space="preserve"> Tehnologii şi utilaje pentru  pregătirea materialelor din  fibre sintetice:spălarea, fixarea şi  albirea.</w:t>
      </w:r>
    </w:p>
    <w:p w:rsidR="005F656C" w:rsidRPr="009846BD" w:rsidRDefault="005F656C" w:rsidP="009846BD">
      <w:pPr>
        <w:ind w:firstLine="360"/>
        <w:jc w:val="both"/>
      </w:pPr>
      <w:r w:rsidRPr="009846BD">
        <w:t>4.4</w:t>
      </w:r>
      <w:r w:rsidR="00383722" w:rsidRPr="009846BD">
        <w:t>.</w:t>
      </w:r>
      <w:r w:rsidRPr="009846BD">
        <w:t xml:space="preserve"> Tehnologia  vopsirii materialelor textile:clasificarea tehnologică a coloranţilor, noţiuni generale de vopsire, noţiuni de cinetica vopsirii, procedee de vopsire, rezistenţa vopsirii.</w:t>
      </w:r>
    </w:p>
    <w:p w:rsidR="005F656C" w:rsidRPr="009846BD" w:rsidRDefault="005F656C" w:rsidP="009846BD">
      <w:pPr>
        <w:ind w:firstLine="360"/>
        <w:jc w:val="both"/>
      </w:pPr>
      <w:r w:rsidRPr="009846BD">
        <w:t>5.5</w:t>
      </w:r>
      <w:r w:rsidR="00383722" w:rsidRPr="009846BD">
        <w:t>.</w:t>
      </w:r>
      <w:r w:rsidRPr="009846BD">
        <w:t xml:space="preserve"> Tehnologii şi utilaje pentru  imprimarea materialelor textile: procedee de imprimare, proprietăţile aglutinanţilor,maşina de imprimat cu şabloane.</w:t>
      </w:r>
    </w:p>
    <w:p w:rsidR="005F656C" w:rsidRPr="009846BD" w:rsidRDefault="005F656C" w:rsidP="009846BD">
      <w:pPr>
        <w:ind w:firstLine="360"/>
        <w:jc w:val="both"/>
      </w:pPr>
      <w:r w:rsidRPr="009846BD">
        <w:t>4.6</w:t>
      </w:r>
      <w:r w:rsidR="00383722" w:rsidRPr="009846BD">
        <w:t>.</w:t>
      </w:r>
      <w:r w:rsidRPr="009846BD">
        <w:t xml:space="preserve"> Tehnologii şi utilaje pentru  apretarea materialelor textile:apretarea chimică a materialelor textile, (neşifonabilitatea, hidrofugarea, impermeabilizarea, ignifugarea), apretarea mecanică a materialelor textile (termofixarea, călcarea).</w:t>
      </w:r>
    </w:p>
    <w:p w:rsidR="005F656C" w:rsidRPr="009846BD" w:rsidRDefault="005F656C" w:rsidP="009846BD">
      <w:pPr>
        <w:ind w:firstLine="360"/>
      </w:pPr>
      <w:r w:rsidRPr="009846BD">
        <w:t>4.7</w:t>
      </w:r>
      <w:r w:rsidR="00383722" w:rsidRPr="009846BD">
        <w:t>.</w:t>
      </w:r>
      <w:r w:rsidRPr="009846BD">
        <w:t xml:space="preserve"> Controlul calităţii produselor finisate: defecte, cauze și remedieri</w:t>
      </w:r>
    </w:p>
    <w:p w:rsidR="005F656C" w:rsidRPr="009846BD" w:rsidRDefault="005F656C" w:rsidP="009846BD">
      <w:pPr>
        <w:tabs>
          <w:tab w:val="num" w:pos="1800"/>
        </w:tabs>
        <w:ind w:firstLine="360"/>
      </w:pPr>
    </w:p>
    <w:p w:rsidR="005F656C" w:rsidRPr="009846BD" w:rsidRDefault="005F656C" w:rsidP="009846BD">
      <w:pPr>
        <w:ind w:firstLine="360"/>
        <w:jc w:val="both"/>
        <w:rPr>
          <w:b/>
        </w:rPr>
      </w:pPr>
      <w:r w:rsidRPr="009846BD">
        <w:rPr>
          <w:b/>
        </w:rPr>
        <w:t>5. Conceptele de asigurare a calităţii, controlul calităţii şi sisteme de calitate</w:t>
      </w:r>
    </w:p>
    <w:p w:rsidR="005F656C" w:rsidRPr="009846BD" w:rsidRDefault="005F656C" w:rsidP="009846BD">
      <w:pPr>
        <w:ind w:firstLine="360"/>
        <w:jc w:val="both"/>
      </w:pPr>
      <w:r w:rsidRPr="009846BD">
        <w:t>5.1</w:t>
      </w:r>
      <w:r w:rsidR="00383722" w:rsidRPr="009846BD">
        <w:t>.</w:t>
      </w:r>
      <w:r w:rsidRPr="009846BD">
        <w:t xml:space="preserve"> Asigurarea calităţii: </w:t>
      </w:r>
      <w:r w:rsidRPr="009846BD">
        <w:rPr>
          <w:lang w:val="it-IT"/>
        </w:rPr>
        <w:t xml:space="preserve">calitate internă, </w:t>
      </w:r>
      <w:r w:rsidRPr="009846BD">
        <w:t>calitate externă, calitate totală;</w:t>
      </w:r>
    </w:p>
    <w:p w:rsidR="005F656C" w:rsidRPr="009846BD" w:rsidRDefault="005F656C" w:rsidP="009846BD">
      <w:pPr>
        <w:ind w:firstLine="360"/>
        <w:jc w:val="both"/>
      </w:pPr>
      <w:r w:rsidRPr="009846BD">
        <w:t>5.2</w:t>
      </w:r>
      <w:r w:rsidR="00383722" w:rsidRPr="009846BD">
        <w:t>.</w:t>
      </w:r>
      <w:r w:rsidRPr="009846BD">
        <w:t xml:space="preserve"> Controlul calităţii: evaluarea calităţii, supravegherea calităţii, inspecţia calităţii, verificarea</w:t>
      </w:r>
      <w:r w:rsidR="00383722" w:rsidRPr="009846BD">
        <w:t xml:space="preserve"> </w:t>
      </w:r>
      <w:r w:rsidRPr="009846BD">
        <w:t>calităţii;</w:t>
      </w:r>
    </w:p>
    <w:p w:rsidR="005F656C" w:rsidRPr="009846BD" w:rsidRDefault="005F656C" w:rsidP="009846BD">
      <w:pPr>
        <w:ind w:firstLine="360"/>
        <w:jc w:val="both"/>
      </w:pPr>
      <w:r w:rsidRPr="009846BD">
        <w:t>5.3</w:t>
      </w:r>
      <w:r w:rsidR="00383722" w:rsidRPr="009846BD">
        <w:t>.</w:t>
      </w:r>
      <w:r w:rsidRPr="009846BD">
        <w:t xml:space="preserve"> Sisteme de calitate: terminologie, standarde româneşti, europene şi internaţionale;</w:t>
      </w:r>
    </w:p>
    <w:p w:rsidR="005F656C" w:rsidRPr="009846BD" w:rsidRDefault="005F656C" w:rsidP="009846BD">
      <w:pPr>
        <w:ind w:firstLine="360"/>
        <w:jc w:val="both"/>
      </w:pPr>
      <w:r w:rsidRPr="009846BD">
        <w:t>5.4</w:t>
      </w:r>
      <w:r w:rsidR="00383722" w:rsidRPr="009846BD">
        <w:t>.</w:t>
      </w:r>
      <w:r w:rsidRPr="009846BD">
        <w:t xml:space="preserve"> Elementele sistemului calităţii: documentaţia sistemului calităţii.</w:t>
      </w:r>
    </w:p>
    <w:p w:rsidR="00383722" w:rsidRPr="009846BD" w:rsidRDefault="00383722" w:rsidP="009846BD">
      <w:pPr>
        <w:ind w:firstLine="360"/>
        <w:jc w:val="both"/>
        <w:rPr>
          <w:b/>
        </w:rPr>
      </w:pPr>
    </w:p>
    <w:p w:rsidR="005F656C" w:rsidRPr="009846BD" w:rsidRDefault="005F656C" w:rsidP="009846BD">
      <w:pPr>
        <w:ind w:firstLine="360"/>
        <w:jc w:val="both"/>
        <w:rPr>
          <w:b/>
        </w:rPr>
      </w:pPr>
      <w:r w:rsidRPr="009846BD">
        <w:rPr>
          <w:b/>
        </w:rPr>
        <w:t xml:space="preserve">6. Sănătatea şi securitatea muncii </w:t>
      </w:r>
    </w:p>
    <w:p w:rsidR="005F656C" w:rsidRPr="009846BD" w:rsidRDefault="005F656C" w:rsidP="009846BD">
      <w:pPr>
        <w:ind w:firstLine="360"/>
      </w:pPr>
      <w:r w:rsidRPr="009846BD">
        <w:t>6.1</w:t>
      </w:r>
      <w:r w:rsidR="00383722" w:rsidRPr="009846BD">
        <w:t>.</w:t>
      </w:r>
      <w:r w:rsidRPr="009846BD">
        <w:t xml:space="preserve"> Măsuri de igienă şi protecţia muncii: tipuri de instructaje, fişa individuală de instructaj, echipamente de lucru, echipamente individuale şi colective de protecţie, măsuri de igiena muncii, măsuri de  acordare a primului ajutor, trusă de prim- ajutor</w:t>
      </w:r>
    </w:p>
    <w:p w:rsidR="005F656C" w:rsidRPr="009846BD" w:rsidRDefault="005F656C" w:rsidP="009846BD">
      <w:pPr>
        <w:ind w:firstLine="360"/>
      </w:pPr>
      <w:r w:rsidRPr="009846BD">
        <w:t>6.2</w:t>
      </w:r>
      <w:r w:rsidR="00383722" w:rsidRPr="009846BD">
        <w:t>.</w:t>
      </w:r>
      <w:r w:rsidRPr="009846BD">
        <w:t xml:space="preserve">  Sisteme şi dispozitive de protecţie: individuale şi colective specifice locului de muncă</w:t>
      </w:r>
    </w:p>
    <w:p w:rsidR="005F656C" w:rsidRPr="009846BD" w:rsidRDefault="005F656C" w:rsidP="009846BD">
      <w:pPr>
        <w:ind w:firstLine="360"/>
      </w:pPr>
      <w:r w:rsidRPr="009846BD">
        <w:t>6.3</w:t>
      </w:r>
      <w:r w:rsidR="00383722" w:rsidRPr="009846BD">
        <w:t>.</w:t>
      </w:r>
      <w:r w:rsidRPr="009846BD">
        <w:t xml:space="preserve"> Locuri de muncă periculoase specifice domeniului</w:t>
      </w:r>
    </w:p>
    <w:p w:rsidR="005F656C" w:rsidRPr="009846BD" w:rsidRDefault="005F656C" w:rsidP="009846BD">
      <w:pPr>
        <w:ind w:firstLine="360"/>
      </w:pPr>
      <w:r w:rsidRPr="009846BD">
        <w:t>6.4</w:t>
      </w:r>
      <w:r w:rsidR="00383722" w:rsidRPr="009846BD">
        <w:t>.</w:t>
      </w:r>
      <w:r w:rsidRPr="009846BD">
        <w:t xml:space="preserve"> Factorii de risc de la locul de muncă: accidente de muncă; boli profesionale</w:t>
      </w:r>
    </w:p>
    <w:p w:rsidR="005F656C" w:rsidRPr="009846BD" w:rsidRDefault="005F656C" w:rsidP="009846BD">
      <w:pPr>
        <w:jc w:val="both"/>
        <w:rPr>
          <w:rStyle w:val="FontStyle26"/>
          <w:rFonts w:ascii="Times New Roman" w:hAnsi="Times New Roman" w:cs="Times New Roman"/>
          <w:sz w:val="20"/>
          <w:szCs w:val="20"/>
        </w:rPr>
      </w:pPr>
    </w:p>
    <w:p w:rsidR="00383722" w:rsidRPr="009846BD" w:rsidRDefault="00383722" w:rsidP="009846BD">
      <w:pPr>
        <w:widowControl w:val="0"/>
        <w:autoSpaceDE w:val="0"/>
        <w:autoSpaceDN w:val="0"/>
        <w:adjustRightInd w:val="0"/>
      </w:pPr>
      <w:r w:rsidRPr="009846BD">
        <w:rPr>
          <w:b/>
          <w:bCs/>
        </w:rPr>
        <w:t>COMPETENŢE SPECIFICE</w:t>
      </w:r>
    </w:p>
    <w:p w:rsidR="00383722" w:rsidRPr="009846BD" w:rsidRDefault="00383722" w:rsidP="009846BD">
      <w:pPr>
        <w:widowControl w:val="0"/>
        <w:autoSpaceDE w:val="0"/>
        <w:autoSpaceDN w:val="0"/>
        <w:adjustRightInd w:val="0"/>
      </w:pPr>
    </w:p>
    <w:p w:rsidR="00383722" w:rsidRPr="009846BD" w:rsidRDefault="00383722" w:rsidP="009846BD">
      <w:pPr>
        <w:widowControl w:val="0"/>
        <w:numPr>
          <w:ilvl w:val="0"/>
          <w:numId w:val="7"/>
        </w:numPr>
        <w:overflowPunct w:val="0"/>
        <w:autoSpaceDE w:val="0"/>
        <w:autoSpaceDN w:val="0"/>
        <w:adjustRightInd w:val="0"/>
        <w:ind w:hanging="294"/>
        <w:jc w:val="both"/>
      </w:pPr>
      <w:r w:rsidRPr="009846BD">
        <w:t xml:space="preserve">Cunoaşterea şi aprofundarea de către candidaţi a conţinuturilor ştiinţifice de specialitate şi metodice pentru disciplinele/modulele de specialitate; </w:t>
      </w:r>
    </w:p>
    <w:p w:rsidR="00383722" w:rsidRPr="009846BD" w:rsidRDefault="00383722" w:rsidP="009846BD">
      <w:pPr>
        <w:widowControl w:val="0"/>
        <w:numPr>
          <w:ilvl w:val="0"/>
          <w:numId w:val="7"/>
        </w:numPr>
        <w:overflowPunct w:val="0"/>
        <w:autoSpaceDE w:val="0"/>
        <w:autoSpaceDN w:val="0"/>
        <w:adjustRightInd w:val="0"/>
        <w:ind w:hanging="294"/>
        <w:jc w:val="both"/>
      </w:pPr>
      <w:r w:rsidRPr="009846BD">
        <w:t xml:space="preserve">Realizarea de conexiuni între conţinuturile disciplinelor/modulelor de specialitate şi problemele de învăţare specifice domeniului de pregătire; </w:t>
      </w:r>
    </w:p>
    <w:p w:rsidR="00383722" w:rsidRPr="009846BD" w:rsidRDefault="00383722" w:rsidP="009846BD">
      <w:pPr>
        <w:widowControl w:val="0"/>
        <w:numPr>
          <w:ilvl w:val="0"/>
          <w:numId w:val="7"/>
        </w:numPr>
        <w:overflowPunct w:val="0"/>
        <w:autoSpaceDE w:val="0"/>
        <w:autoSpaceDN w:val="0"/>
        <w:adjustRightInd w:val="0"/>
        <w:ind w:hanging="294"/>
        <w:jc w:val="both"/>
      </w:pPr>
      <w:r w:rsidRPr="009846BD">
        <w:t xml:space="preserve">Realizarea corelaţiilor intra, inter şi pluridisciplinare a conţinuturilor; </w:t>
      </w:r>
    </w:p>
    <w:p w:rsidR="00383722" w:rsidRPr="009846BD" w:rsidRDefault="00383722" w:rsidP="009846BD">
      <w:pPr>
        <w:widowControl w:val="0"/>
        <w:numPr>
          <w:ilvl w:val="0"/>
          <w:numId w:val="7"/>
        </w:numPr>
        <w:overflowPunct w:val="0"/>
        <w:autoSpaceDE w:val="0"/>
        <w:autoSpaceDN w:val="0"/>
        <w:adjustRightInd w:val="0"/>
        <w:ind w:hanging="294"/>
        <w:jc w:val="both"/>
      </w:pPr>
      <w:r w:rsidRPr="009846BD">
        <w:t xml:space="preserve">Operarea cu standardele de pregătire profesională şi programele şcolare pentru proiectarea unui demers didactic adaptat nivelului de învăţământ, calificării şi specificului clasei; </w:t>
      </w:r>
    </w:p>
    <w:p w:rsidR="00383722" w:rsidRPr="009846BD" w:rsidRDefault="00383722" w:rsidP="009846BD">
      <w:pPr>
        <w:widowControl w:val="0"/>
        <w:numPr>
          <w:ilvl w:val="3"/>
          <w:numId w:val="8"/>
        </w:numPr>
        <w:overflowPunct w:val="0"/>
        <w:autoSpaceDE w:val="0"/>
        <w:autoSpaceDN w:val="0"/>
        <w:adjustRightInd w:val="0"/>
        <w:ind w:left="709" w:hanging="283"/>
        <w:jc w:val="both"/>
      </w:pPr>
      <w:bookmarkStart w:id="0" w:name="page7"/>
      <w:bookmarkEnd w:id="0"/>
      <w:r w:rsidRPr="009846BD">
        <w:t xml:space="preserve">Utilizarea tehnologiilor informaţionale în demersul didactic;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t xml:space="preserve">Aplicarea adecvată a principiilor şi metodelor specifice didacticii disciplinelor/ modulelor tehnologice;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t xml:space="preserve">Elaborarea, selectarea şi aplicarea unor metode de evaluare adecvate obiectivelor sau competenţelor vizate;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t xml:space="preserve">Comunicarea eficientă cu partenerii în activitatea educaţională;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t xml:space="preserve">Aplicarea unor forme de management al clasei în funcţie de activitatea de învăţare proiectată;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lastRenderedPageBreak/>
        <w:t xml:space="preserve">Transmiterea, în funcţie de particularităţile de vârstă ale elevilor, a conţinuturilor astfel încât să dezvolte structuri operatorii, afective şi atitudinale;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t xml:space="preserve">Dezvoltarea competenţele civice şi interpersonale ale elevilor şi conduita antreprenorială a acestora; </w:t>
      </w:r>
    </w:p>
    <w:p w:rsidR="00383722" w:rsidRPr="009846BD" w:rsidRDefault="00383722" w:rsidP="009846BD">
      <w:pPr>
        <w:widowControl w:val="0"/>
        <w:numPr>
          <w:ilvl w:val="3"/>
          <w:numId w:val="8"/>
        </w:numPr>
        <w:overflowPunct w:val="0"/>
        <w:autoSpaceDE w:val="0"/>
        <w:autoSpaceDN w:val="0"/>
        <w:adjustRightInd w:val="0"/>
        <w:ind w:left="709" w:hanging="283"/>
        <w:jc w:val="both"/>
      </w:pPr>
      <w:r w:rsidRPr="009846BD">
        <w:t xml:space="preserve">Stimularea potenţialului fiecărui elev şi dezvoltarea creativităţii. </w:t>
      </w:r>
    </w:p>
    <w:p w:rsidR="00383722" w:rsidRPr="009846BD" w:rsidRDefault="00383722" w:rsidP="009846BD">
      <w:pPr>
        <w:tabs>
          <w:tab w:val="num" w:pos="567"/>
        </w:tabs>
        <w:ind w:hanging="1299"/>
      </w:pPr>
    </w:p>
    <w:p w:rsidR="00383722" w:rsidRPr="009846BD" w:rsidRDefault="00383722" w:rsidP="009846BD">
      <w:pPr>
        <w:pStyle w:val="Heading22"/>
        <w:jc w:val="center"/>
        <w:rPr>
          <w:b/>
          <w:bCs/>
          <w:color w:val="000000"/>
          <w:sz w:val="20"/>
          <w:szCs w:val="20"/>
          <w:lang w:val="ro-RO"/>
        </w:rPr>
      </w:pPr>
      <w:r w:rsidRPr="009846BD">
        <w:rPr>
          <w:b/>
          <w:bCs/>
          <w:color w:val="000000"/>
          <w:sz w:val="20"/>
          <w:szCs w:val="20"/>
          <w:lang w:val="ro-RO"/>
        </w:rPr>
        <w:t>3. TEMATICA DIDACTICĂ A DISCIPLINEI</w:t>
      </w:r>
    </w:p>
    <w:p w:rsidR="00383722" w:rsidRPr="009846BD" w:rsidRDefault="00383722" w:rsidP="009846BD"/>
    <w:p w:rsidR="00383722" w:rsidRPr="009846BD" w:rsidRDefault="00383722" w:rsidP="009846BD">
      <w:pPr>
        <w:autoSpaceDE w:val="0"/>
        <w:autoSpaceDN w:val="0"/>
        <w:adjustRightInd w:val="0"/>
        <w:ind w:firstLine="644"/>
        <w:jc w:val="both"/>
        <w:rPr>
          <w:color w:val="000000"/>
        </w:rPr>
      </w:pPr>
      <w:r w:rsidRPr="009846BD">
        <w:rPr>
          <w:bCs/>
          <w:color w:val="000000"/>
        </w:rPr>
        <w:t>1. Locul şi rolul disciplinelor/modulelor de specialitate în învăţământul preuniversitar</w:t>
      </w:r>
      <w:r w:rsidRPr="009846BD">
        <w:rPr>
          <w:color w:val="000000"/>
        </w:rPr>
        <w:t xml:space="preserve">. </w:t>
      </w:r>
      <w:r w:rsidRPr="009846BD">
        <w:rPr>
          <w:bCs/>
          <w:color w:val="000000"/>
        </w:rPr>
        <w:t>Construirea demersurilor didactice pentru realizarea unui învăţământ centrat pe elev.</w:t>
      </w:r>
    </w:p>
    <w:p w:rsidR="00383722" w:rsidRPr="009846BD" w:rsidRDefault="00383722" w:rsidP="009846BD">
      <w:pPr>
        <w:numPr>
          <w:ilvl w:val="1"/>
          <w:numId w:val="6"/>
        </w:numPr>
        <w:autoSpaceDE w:val="0"/>
        <w:autoSpaceDN w:val="0"/>
        <w:adjustRightInd w:val="0"/>
        <w:ind w:left="644" w:hanging="360"/>
        <w:jc w:val="both"/>
        <w:rPr>
          <w:b/>
          <w:color w:val="000000"/>
        </w:rPr>
      </w:pPr>
      <w:r w:rsidRPr="009846BD">
        <w:rPr>
          <w:color w:val="000000"/>
        </w:rPr>
        <w:t xml:space="preserve">2. Curriculumul şcolar: </w:t>
      </w:r>
    </w:p>
    <w:p w:rsidR="00383722" w:rsidRPr="009846BD" w:rsidRDefault="00383722" w:rsidP="009846BD">
      <w:pPr>
        <w:ind w:firstLine="644"/>
        <w:jc w:val="both"/>
        <w:rPr>
          <w:color w:val="000000"/>
        </w:rPr>
      </w:pPr>
      <w:r w:rsidRPr="009846BD">
        <w:rPr>
          <w:color w:val="000000"/>
        </w:rPr>
        <w:t>a) elemente componente (curriculum naţional, planuri-cadru, arii curriculare, trunchi comun, discipline, module);</w:t>
      </w:r>
    </w:p>
    <w:p w:rsidR="00383722" w:rsidRPr="009846BD" w:rsidRDefault="00383722" w:rsidP="009846BD">
      <w:pPr>
        <w:ind w:firstLine="644"/>
        <w:jc w:val="both"/>
        <w:rPr>
          <w:color w:val="000000"/>
        </w:rPr>
      </w:pPr>
      <w:r w:rsidRPr="009846BD">
        <w:rPr>
          <w:color w:val="000000"/>
        </w:rPr>
        <w:t>b)  documente curriculare (standarde de pregătire profesională, planuri-cadru şi planuri de învăţământ, programe şcolare, manuale şcolare, auxiliare curriculare);</w:t>
      </w:r>
    </w:p>
    <w:p w:rsidR="00383722" w:rsidRPr="009846BD" w:rsidRDefault="00383722" w:rsidP="009846BD">
      <w:pPr>
        <w:ind w:firstLine="644"/>
        <w:jc w:val="both"/>
        <w:rPr>
          <w:color w:val="000000"/>
        </w:rPr>
      </w:pPr>
      <w:r w:rsidRPr="009846BD">
        <w:rPr>
          <w:color w:val="000000"/>
        </w:rPr>
        <w:t>c) obiectivele predării – învăţării – evaluării la disciplinele/modulele din aria curriculară “Tehnologii”. Competenţe generale, competenţe specifice, unităţi de competenţă şi competenţe.</w:t>
      </w:r>
    </w:p>
    <w:p w:rsidR="00383722" w:rsidRPr="009846BD" w:rsidRDefault="00383722" w:rsidP="009846BD">
      <w:pPr>
        <w:ind w:firstLine="644"/>
        <w:jc w:val="both"/>
        <w:rPr>
          <w:color w:val="000000"/>
        </w:rPr>
      </w:pPr>
      <w:r w:rsidRPr="009846BD">
        <w:rPr>
          <w:color w:val="000000"/>
        </w:rPr>
        <w:t xml:space="preserve">d) proiectarea curriculumului în dezvoltare locală sau la decizia şcolii de tipul:  aprofundare/extindere/opţional ca disciplină nouă; </w:t>
      </w:r>
    </w:p>
    <w:p w:rsidR="00383722" w:rsidRPr="009846BD" w:rsidRDefault="00383722" w:rsidP="009846BD">
      <w:pPr>
        <w:ind w:firstLine="644"/>
        <w:jc w:val="both"/>
        <w:rPr>
          <w:color w:val="000000"/>
        </w:rPr>
      </w:pPr>
      <w:r w:rsidRPr="009846BD">
        <w:rPr>
          <w:color w:val="000000"/>
        </w:rPr>
        <w:t xml:space="preserve">3. Operaţionalizarea obiectivelor didactice: proceduri de operaţionalizare şi exemple. </w:t>
      </w:r>
    </w:p>
    <w:p w:rsidR="00383722" w:rsidRPr="009846BD" w:rsidRDefault="00383722" w:rsidP="009846BD">
      <w:pPr>
        <w:ind w:firstLine="644"/>
        <w:jc w:val="both"/>
        <w:rPr>
          <w:color w:val="000000"/>
        </w:rPr>
      </w:pPr>
      <w:r w:rsidRPr="009846BD">
        <w:rPr>
          <w:color w:val="000000"/>
        </w:rPr>
        <w:t>4. Relaţia între competenţe şi conţinuturi de instruire.</w:t>
      </w:r>
    </w:p>
    <w:p w:rsidR="00383722" w:rsidRPr="009846BD" w:rsidRDefault="00383722" w:rsidP="009846BD">
      <w:pPr>
        <w:ind w:firstLine="644"/>
        <w:jc w:val="both"/>
        <w:rPr>
          <w:color w:val="000000"/>
        </w:rPr>
      </w:pPr>
      <w:r w:rsidRPr="009846BD">
        <w:rPr>
          <w:color w:val="000000"/>
        </w:rPr>
        <w:t>5. Metode şi procedee de predare-învăţare:</w:t>
      </w:r>
    </w:p>
    <w:p w:rsidR="00383722" w:rsidRPr="009846BD" w:rsidRDefault="00383722" w:rsidP="009846BD">
      <w:pPr>
        <w:ind w:firstLine="720"/>
        <w:jc w:val="both"/>
        <w:rPr>
          <w:color w:val="000000"/>
        </w:rPr>
      </w:pPr>
      <w:r w:rsidRPr="009846BD">
        <w:rPr>
          <w:color w:val="000000"/>
        </w:rPr>
        <w:t>a) clasificarea şi caracteristicile principalelor grupe de metode de învăţământ;</w:t>
      </w:r>
    </w:p>
    <w:p w:rsidR="00383722" w:rsidRPr="009846BD" w:rsidRDefault="00383722" w:rsidP="009846BD">
      <w:pPr>
        <w:ind w:firstLine="720"/>
        <w:jc w:val="both"/>
        <w:rPr>
          <w:color w:val="000000"/>
        </w:rPr>
      </w:pPr>
      <w:r w:rsidRPr="009846BD">
        <w:rPr>
          <w:color w:val="000000"/>
        </w:rPr>
        <w:t xml:space="preserve">b) exemplificări de aplicare a unor metode specifice disciplinelor/modulelor de specialitate; </w:t>
      </w:r>
    </w:p>
    <w:p w:rsidR="00383722" w:rsidRPr="009846BD" w:rsidRDefault="00383722" w:rsidP="009846BD">
      <w:pPr>
        <w:ind w:firstLine="720"/>
        <w:jc w:val="both"/>
        <w:rPr>
          <w:color w:val="000000"/>
        </w:rPr>
      </w:pPr>
      <w:r w:rsidRPr="009846BD">
        <w:rPr>
          <w:color w:val="000000"/>
        </w:rPr>
        <w:t xml:space="preserve">c) utilizarea </w:t>
      </w:r>
      <w:r w:rsidRPr="009846BD">
        <w:rPr>
          <w:color w:val="000000"/>
        </w:rPr>
        <w:tab/>
        <w:t>metodelor de predare active – participative, centrate pe elev/tehnicilor de învăţare prin cooperare: metoda proiectului; studiul de caz; jocul de rol; brainstorming-ul; lucrul în echipă; problematizarea;</w:t>
      </w:r>
    </w:p>
    <w:p w:rsidR="00383722" w:rsidRPr="009846BD" w:rsidRDefault="00383722" w:rsidP="009846BD">
      <w:pPr>
        <w:ind w:firstLine="720"/>
        <w:jc w:val="both"/>
        <w:rPr>
          <w:color w:val="000000"/>
        </w:rPr>
      </w:pPr>
      <w:r w:rsidRPr="009846BD">
        <w:rPr>
          <w:color w:val="000000"/>
        </w:rPr>
        <w:t>d) utilizarea tehnologiilor informatice şi de comunicare în procesul didactic; exemplificări;</w:t>
      </w:r>
    </w:p>
    <w:p w:rsidR="00383722" w:rsidRPr="009846BD" w:rsidRDefault="00383722" w:rsidP="009846BD">
      <w:pPr>
        <w:ind w:firstLine="720"/>
        <w:jc w:val="both"/>
        <w:rPr>
          <w:color w:val="000000"/>
        </w:rPr>
      </w:pPr>
      <w:r w:rsidRPr="009846BD">
        <w:rPr>
          <w:color w:val="000000"/>
        </w:rPr>
        <w:t>6. Mijloacele de învăţământ şi integrarea lor în procesul de predare-învăţare-evaluare:</w:t>
      </w:r>
    </w:p>
    <w:p w:rsidR="00383722" w:rsidRPr="009846BD" w:rsidRDefault="00383722" w:rsidP="009846BD">
      <w:pPr>
        <w:ind w:firstLine="720"/>
        <w:jc w:val="both"/>
        <w:rPr>
          <w:color w:val="000000"/>
        </w:rPr>
      </w:pPr>
      <w:r w:rsidRPr="009846BD">
        <w:rPr>
          <w:color w:val="000000"/>
        </w:rPr>
        <w:t xml:space="preserve">a)  funcţiile didactice ale mijloacelor de învăţământ; </w:t>
      </w:r>
    </w:p>
    <w:p w:rsidR="00383722" w:rsidRPr="009846BD" w:rsidRDefault="00383722" w:rsidP="009846BD">
      <w:pPr>
        <w:ind w:firstLine="720"/>
        <w:jc w:val="both"/>
        <w:rPr>
          <w:color w:val="000000"/>
        </w:rPr>
      </w:pPr>
      <w:r w:rsidRPr="009846BD">
        <w:rPr>
          <w:color w:val="000000"/>
        </w:rPr>
        <w:t>b) tipuri de mijloace de învăţământ şi caracteristicile lor; exemplificări.</w:t>
      </w:r>
    </w:p>
    <w:p w:rsidR="00383722" w:rsidRPr="009846BD" w:rsidRDefault="00383722" w:rsidP="009846BD">
      <w:pPr>
        <w:ind w:firstLine="720"/>
        <w:jc w:val="both"/>
        <w:rPr>
          <w:color w:val="000000"/>
        </w:rPr>
      </w:pPr>
      <w:r w:rsidRPr="009846BD">
        <w:rPr>
          <w:color w:val="000000"/>
        </w:rPr>
        <w:t xml:space="preserve">7. Medii de instruire reale şi virtuale: cabinete, laboratoare, ateliere, complexe multimedia, săli de clasă, târguri şi expoziţii, agenți economici (descriere şi condiţii de utilizare); </w:t>
      </w:r>
    </w:p>
    <w:p w:rsidR="00383722" w:rsidRPr="009846BD" w:rsidRDefault="00383722" w:rsidP="009846BD">
      <w:pPr>
        <w:ind w:firstLine="720"/>
        <w:jc w:val="both"/>
        <w:rPr>
          <w:color w:val="000000"/>
        </w:rPr>
      </w:pPr>
      <w:r w:rsidRPr="009846BD">
        <w:rPr>
          <w:color w:val="000000"/>
        </w:rPr>
        <w:t xml:space="preserve">8. Forme de organizare a activităţii didactice: lecţia şi variantele de lecţii; alte forme de organizare (cercurile de elevi, consultaţiile, vizitele şi excursiile etc.).  </w:t>
      </w:r>
    </w:p>
    <w:p w:rsidR="00383722" w:rsidRPr="009846BD" w:rsidRDefault="00383722" w:rsidP="009846BD">
      <w:pPr>
        <w:ind w:firstLine="720"/>
        <w:jc w:val="both"/>
        <w:rPr>
          <w:color w:val="000000"/>
        </w:rPr>
      </w:pPr>
      <w:r w:rsidRPr="009846BD">
        <w:rPr>
          <w:color w:val="000000"/>
        </w:rPr>
        <w:t xml:space="preserve">9. Evaluarea rezultatelor şcolare în concordanţă cu obiectivele curriculare şi criteriile de performanţă din standardele de pregătire profesională; </w:t>
      </w:r>
    </w:p>
    <w:p w:rsidR="00383722" w:rsidRPr="009846BD" w:rsidRDefault="00383722" w:rsidP="009846BD">
      <w:pPr>
        <w:jc w:val="both"/>
        <w:rPr>
          <w:color w:val="000000"/>
        </w:rPr>
      </w:pPr>
      <w:r w:rsidRPr="009846BD">
        <w:rPr>
          <w:color w:val="000000"/>
        </w:rPr>
        <w:t xml:space="preserve">            a) evaluarea, componentă fundamentală a procesului de învăţământ: definire, funcţii; </w:t>
      </w:r>
    </w:p>
    <w:p w:rsidR="00383722" w:rsidRPr="009846BD" w:rsidRDefault="00383722" w:rsidP="009846BD">
      <w:pPr>
        <w:jc w:val="both"/>
        <w:rPr>
          <w:color w:val="000000"/>
        </w:rPr>
      </w:pPr>
      <w:r w:rsidRPr="009846BD">
        <w:rPr>
          <w:color w:val="000000"/>
        </w:rPr>
        <w:tab/>
        <w:t>b) metode şi tehnici de evaluare;</w:t>
      </w:r>
    </w:p>
    <w:p w:rsidR="00383722" w:rsidRPr="009846BD" w:rsidRDefault="00383722" w:rsidP="009846BD">
      <w:pPr>
        <w:jc w:val="both"/>
        <w:rPr>
          <w:color w:val="000000"/>
        </w:rPr>
      </w:pPr>
      <w:r w:rsidRPr="009846BD">
        <w:rPr>
          <w:color w:val="000000"/>
        </w:rPr>
        <w:tab/>
        <w:t>c) erori în evaluare şi modalităţi de minimizare a lor;</w:t>
      </w:r>
    </w:p>
    <w:p w:rsidR="00383722" w:rsidRPr="009846BD" w:rsidRDefault="00383722" w:rsidP="009846BD">
      <w:pPr>
        <w:ind w:firstLine="720"/>
        <w:jc w:val="both"/>
        <w:rPr>
          <w:color w:val="000000"/>
        </w:rPr>
      </w:pPr>
      <w:r w:rsidRPr="009846BD">
        <w:rPr>
          <w:color w:val="000000"/>
        </w:rPr>
        <w:t xml:space="preserve">d) construirea instrumentelor de evaluare (teste, chestionare, fişe etc.); </w:t>
      </w:r>
    </w:p>
    <w:p w:rsidR="00383722" w:rsidRPr="009846BD" w:rsidRDefault="00383722" w:rsidP="009846BD">
      <w:pPr>
        <w:ind w:firstLine="720"/>
        <w:jc w:val="both"/>
        <w:rPr>
          <w:color w:val="000000"/>
        </w:rPr>
      </w:pPr>
      <w:r w:rsidRPr="009846BD">
        <w:rPr>
          <w:color w:val="000000"/>
        </w:rPr>
        <w:t xml:space="preserve">e) calităţile  instrumentelor de evaluare: validitate, fidelitate, obiectivitate şi aplicabilitate; </w:t>
      </w:r>
    </w:p>
    <w:p w:rsidR="00383722" w:rsidRPr="009846BD" w:rsidRDefault="00383722" w:rsidP="009846BD">
      <w:pPr>
        <w:ind w:firstLine="720"/>
        <w:jc w:val="both"/>
        <w:rPr>
          <w:color w:val="000000"/>
        </w:rPr>
      </w:pPr>
      <w:r w:rsidRPr="009846BD">
        <w:rPr>
          <w:color w:val="000000"/>
        </w:rPr>
        <w:t xml:space="preserve">f) tipologia itemilor: definiţie, clasificări, caracteristici, domenii de utilizare, reguli de </w:t>
      </w:r>
    </w:p>
    <w:p w:rsidR="00383722" w:rsidRPr="009846BD" w:rsidRDefault="00383722" w:rsidP="009846BD">
      <w:pPr>
        <w:ind w:firstLine="720"/>
        <w:jc w:val="both"/>
        <w:rPr>
          <w:color w:val="000000"/>
        </w:rPr>
      </w:pPr>
      <w:r w:rsidRPr="009846BD">
        <w:rPr>
          <w:color w:val="000000"/>
        </w:rPr>
        <w:t>proiectare, modalităţi de corectare şi notare.</w:t>
      </w:r>
    </w:p>
    <w:p w:rsidR="00383722" w:rsidRPr="009846BD" w:rsidRDefault="00383722" w:rsidP="009846BD">
      <w:pPr>
        <w:ind w:firstLine="720"/>
        <w:jc w:val="both"/>
        <w:rPr>
          <w:color w:val="000000"/>
        </w:rPr>
      </w:pPr>
      <w:r w:rsidRPr="009846BD">
        <w:rPr>
          <w:color w:val="000000"/>
        </w:rPr>
        <w:t>10. Proiectarea demersului didactic: planificare calendaristică, proiectarea unităţii de învăţare, proiectarea lecţiei (pentru diferite tipuri de lecţii).</w:t>
      </w:r>
    </w:p>
    <w:p w:rsidR="00383722" w:rsidRPr="009846BD" w:rsidRDefault="00383722" w:rsidP="009846BD">
      <w:pPr>
        <w:ind w:firstLine="720"/>
        <w:jc w:val="both"/>
        <w:rPr>
          <w:color w:val="000000"/>
        </w:rPr>
      </w:pPr>
      <w:r w:rsidRPr="009846BD">
        <w:rPr>
          <w:color w:val="000000"/>
        </w:rPr>
        <w:t>11. Modalităţi de adaptare a procesului instructiv-educativ în vederea integrării elevilor cu cerinţe educaţionale speciale (CES).</w:t>
      </w:r>
    </w:p>
    <w:p w:rsidR="00383722" w:rsidRPr="009846BD" w:rsidRDefault="00383722" w:rsidP="009846BD">
      <w:pPr>
        <w:ind w:firstLine="720"/>
        <w:jc w:val="both"/>
      </w:pPr>
      <w:r w:rsidRPr="009846BD">
        <w:t>12. Pregătirea profesorului pentru activitatea didactică (profesională de specialitate, psihopedagogică şi metodică).</w:t>
      </w:r>
    </w:p>
    <w:p w:rsidR="005E399D" w:rsidRPr="009846BD" w:rsidRDefault="005E399D" w:rsidP="009846BD">
      <w:pPr>
        <w:jc w:val="center"/>
        <w:rPr>
          <w:b/>
        </w:rPr>
      </w:pPr>
    </w:p>
    <w:p w:rsidR="006233FD" w:rsidRPr="009846BD" w:rsidRDefault="006233FD" w:rsidP="009846BD">
      <w:pPr>
        <w:jc w:val="center"/>
        <w:rPr>
          <w:b/>
        </w:rPr>
      </w:pPr>
      <w:r w:rsidRPr="009846BD">
        <w:rPr>
          <w:b/>
        </w:rPr>
        <w:t>4. BIBLIOGRAFIE</w:t>
      </w:r>
    </w:p>
    <w:p w:rsidR="006233FD" w:rsidRPr="009846BD" w:rsidRDefault="006233FD" w:rsidP="009846BD">
      <w:pPr>
        <w:jc w:val="both"/>
        <w:rPr>
          <w:b/>
        </w:rPr>
      </w:pPr>
    </w:p>
    <w:p w:rsidR="006233FD" w:rsidRPr="009846BD" w:rsidRDefault="006233FD" w:rsidP="009846BD">
      <w:pPr>
        <w:jc w:val="both"/>
        <w:rPr>
          <w:b/>
        </w:rPr>
      </w:pPr>
      <w:r w:rsidRPr="009846BD">
        <w:rPr>
          <w:b/>
        </w:rPr>
        <w:t>TEMATICA DE SPECIALITATE</w:t>
      </w:r>
    </w:p>
    <w:p w:rsidR="00567247" w:rsidRPr="009846BD" w:rsidRDefault="00567247" w:rsidP="009846BD">
      <w:pPr>
        <w:jc w:val="both"/>
        <w:rPr>
          <w:b/>
        </w:rPr>
      </w:pPr>
    </w:p>
    <w:tbl>
      <w:tblPr>
        <w:tblW w:w="9720" w:type="dxa"/>
        <w:tblInd w:w="-72" w:type="dxa"/>
        <w:tblLayout w:type="fixed"/>
        <w:tblLook w:val="01E0"/>
      </w:tblPr>
      <w:tblGrid>
        <w:gridCol w:w="900"/>
        <w:gridCol w:w="2880"/>
        <w:gridCol w:w="5940"/>
      </w:tblGrid>
      <w:tr w:rsidR="009E4E8E" w:rsidRPr="009846BD" w:rsidTr="00981565">
        <w:tc>
          <w:tcPr>
            <w:tcW w:w="900" w:type="dxa"/>
            <w:shd w:val="clear" w:color="auto" w:fill="auto"/>
          </w:tcPr>
          <w:p w:rsidR="00801559" w:rsidRPr="009846BD" w:rsidRDefault="00801559" w:rsidP="009846BD">
            <w:pPr>
              <w:numPr>
                <w:ilvl w:val="0"/>
                <w:numId w:val="23"/>
              </w:numPr>
              <w:tabs>
                <w:tab w:val="clear" w:pos="397"/>
                <w:tab w:val="num" w:pos="554"/>
              </w:tabs>
              <w:ind w:left="497"/>
              <w:rPr>
                <w:bCs/>
              </w:rPr>
            </w:pPr>
            <w:bookmarkStart w:id="1" w:name="_GoBack"/>
          </w:p>
        </w:tc>
        <w:tc>
          <w:tcPr>
            <w:tcW w:w="2880" w:type="dxa"/>
            <w:shd w:val="clear" w:color="auto" w:fill="auto"/>
          </w:tcPr>
          <w:p w:rsidR="00801559" w:rsidRPr="009846BD" w:rsidRDefault="00801559" w:rsidP="009846BD">
            <w:pPr>
              <w:jc w:val="both"/>
            </w:pPr>
            <w:r w:rsidRPr="009846BD">
              <w:t>***</w:t>
            </w:r>
          </w:p>
        </w:tc>
        <w:tc>
          <w:tcPr>
            <w:tcW w:w="5940" w:type="dxa"/>
            <w:shd w:val="clear" w:color="auto" w:fill="auto"/>
          </w:tcPr>
          <w:p w:rsidR="00801559" w:rsidRPr="009846BD" w:rsidRDefault="00801559" w:rsidP="009846BD">
            <w:pPr>
              <w:jc w:val="both"/>
            </w:pPr>
            <w:r w:rsidRPr="009846BD">
              <w:t>Standardele de pregătire profesională pentru domeniul Industrie textilă și pielărie, în vigoare</w:t>
            </w:r>
          </w:p>
        </w:tc>
      </w:tr>
      <w:tr w:rsidR="009E4E8E" w:rsidRPr="009846BD" w:rsidTr="00981565">
        <w:tc>
          <w:tcPr>
            <w:tcW w:w="900" w:type="dxa"/>
            <w:shd w:val="clear" w:color="auto" w:fill="auto"/>
          </w:tcPr>
          <w:p w:rsidR="00801559" w:rsidRPr="009846BD" w:rsidRDefault="00801559" w:rsidP="009846BD">
            <w:pPr>
              <w:numPr>
                <w:ilvl w:val="0"/>
                <w:numId w:val="23"/>
              </w:numPr>
              <w:tabs>
                <w:tab w:val="clear" w:pos="397"/>
                <w:tab w:val="num" w:pos="554"/>
              </w:tabs>
              <w:ind w:left="497"/>
              <w:rPr>
                <w:bCs/>
              </w:rPr>
            </w:pPr>
          </w:p>
        </w:tc>
        <w:tc>
          <w:tcPr>
            <w:tcW w:w="2880" w:type="dxa"/>
            <w:shd w:val="clear" w:color="auto" w:fill="auto"/>
          </w:tcPr>
          <w:p w:rsidR="00801559" w:rsidRPr="009846BD" w:rsidRDefault="00801559" w:rsidP="009846BD">
            <w:pPr>
              <w:jc w:val="both"/>
            </w:pPr>
            <w:r w:rsidRPr="009846BD">
              <w:t>***</w:t>
            </w:r>
          </w:p>
        </w:tc>
        <w:tc>
          <w:tcPr>
            <w:tcW w:w="5940" w:type="dxa"/>
            <w:shd w:val="clear" w:color="auto" w:fill="auto"/>
          </w:tcPr>
          <w:p w:rsidR="00801559" w:rsidRPr="009846BD" w:rsidRDefault="00801559" w:rsidP="009846BD">
            <w:pPr>
              <w:jc w:val="both"/>
              <w:rPr>
                <w:lang w:val="es-ES"/>
              </w:rPr>
            </w:pPr>
            <w:r w:rsidRPr="009846BD">
              <w:rPr>
                <w:lang w:val="es-ES"/>
              </w:rPr>
              <w:t xml:space="preserve">Curriculum şcolar pentru clasele IX- XII pentru modulele din aria </w:t>
            </w:r>
            <w:r w:rsidRPr="009846BD">
              <w:rPr>
                <w:lang w:val="es-ES"/>
              </w:rPr>
              <w:lastRenderedPageBreak/>
              <w:t>curriculară Tehnologii, domeniul Industrie textilă și pielărie, în vigoare</w:t>
            </w:r>
          </w:p>
        </w:tc>
      </w:tr>
      <w:tr w:rsidR="009E4E8E" w:rsidRPr="009846BD" w:rsidTr="00981565">
        <w:tc>
          <w:tcPr>
            <w:tcW w:w="900" w:type="dxa"/>
            <w:shd w:val="clear" w:color="auto" w:fill="auto"/>
          </w:tcPr>
          <w:p w:rsidR="00801559" w:rsidRPr="009846BD" w:rsidRDefault="00801559" w:rsidP="009846BD">
            <w:pPr>
              <w:numPr>
                <w:ilvl w:val="0"/>
                <w:numId w:val="23"/>
              </w:numPr>
              <w:tabs>
                <w:tab w:val="clear" w:pos="397"/>
                <w:tab w:val="num" w:pos="554"/>
              </w:tabs>
              <w:ind w:left="497"/>
              <w:rPr>
                <w:bCs/>
              </w:rPr>
            </w:pPr>
          </w:p>
        </w:tc>
        <w:tc>
          <w:tcPr>
            <w:tcW w:w="2880" w:type="dxa"/>
            <w:shd w:val="clear" w:color="auto" w:fill="auto"/>
          </w:tcPr>
          <w:p w:rsidR="00801559" w:rsidRPr="009846BD" w:rsidRDefault="00801559" w:rsidP="009846BD">
            <w:pPr>
              <w:jc w:val="both"/>
            </w:pPr>
            <w:r w:rsidRPr="009846BD">
              <w:t>***</w:t>
            </w:r>
          </w:p>
        </w:tc>
        <w:tc>
          <w:tcPr>
            <w:tcW w:w="5940" w:type="dxa"/>
            <w:shd w:val="clear" w:color="auto" w:fill="auto"/>
          </w:tcPr>
          <w:p w:rsidR="00801559" w:rsidRPr="009846BD" w:rsidRDefault="00801559" w:rsidP="009846BD">
            <w:pPr>
              <w:jc w:val="both"/>
              <w:rPr>
                <w:lang w:val="es-ES"/>
              </w:rPr>
            </w:pPr>
            <w:r w:rsidRPr="009846BD">
              <w:rPr>
                <w:lang w:val="es-ES"/>
              </w:rPr>
              <w:t>Auxiliarele curriculare pentru disciplinele/ modulele din aria curriculară Tehnologii, în vigoare</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 xml:space="preserve">Barbu I., Vîlcu C., </w:t>
            </w:r>
          </w:p>
        </w:tc>
        <w:tc>
          <w:tcPr>
            <w:tcW w:w="5940" w:type="dxa"/>
            <w:shd w:val="clear" w:color="auto" w:fill="auto"/>
          </w:tcPr>
          <w:p w:rsidR="00981565" w:rsidRPr="009846BD" w:rsidRDefault="00981565" w:rsidP="009846BD">
            <w:pPr>
              <w:jc w:val="both"/>
              <w:rPr>
                <w:lang w:val="es-ES"/>
              </w:rPr>
            </w:pPr>
            <w:r w:rsidRPr="009846BD">
              <w:rPr>
                <w:lang w:val="es-ES"/>
              </w:rPr>
              <w:t>Bazele proceselor din filatură, ediţia a II-a, Editura Mirton, Timişoara, 2002</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Gribincea, V., Antoniu, Gh., Bordeianu, D.,L.,</w:t>
            </w:r>
          </w:p>
        </w:tc>
        <w:tc>
          <w:tcPr>
            <w:tcW w:w="5940" w:type="dxa"/>
            <w:shd w:val="clear" w:color="auto" w:fill="auto"/>
          </w:tcPr>
          <w:p w:rsidR="00981565" w:rsidRPr="009846BD" w:rsidRDefault="00981565" w:rsidP="009846BD">
            <w:pPr>
              <w:jc w:val="both"/>
              <w:rPr>
                <w:lang w:val="es-ES"/>
              </w:rPr>
            </w:pPr>
            <w:r w:rsidRPr="009846BD">
              <w:rPr>
                <w:lang w:val="es-ES"/>
              </w:rPr>
              <w:t>Fibre textile, Aplicaţii, vol.1, Editura Venus, Iaşi 2001</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Gribincea, V., Bordeianu,D.,L.,</w:t>
            </w:r>
          </w:p>
        </w:tc>
        <w:tc>
          <w:tcPr>
            <w:tcW w:w="5940" w:type="dxa"/>
            <w:shd w:val="clear" w:color="auto" w:fill="auto"/>
          </w:tcPr>
          <w:p w:rsidR="00981565" w:rsidRPr="009846BD" w:rsidRDefault="00981565" w:rsidP="009846BD">
            <w:pPr>
              <w:jc w:val="both"/>
              <w:rPr>
                <w:lang w:val="es-ES"/>
              </w:rPr>
            </w:pPr>
            <w:r w:rsidRPr="009846BD">
              <w:rPr>
                <w:lang w:val="es-ES"/>
              </w:rPr>
              <w:t>Fibre textile – Proprietăţi generale, Editura Performantica, Iaşi 2002</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 xml:space="preserve">Antoniu, Gh., Gribincea, V., Arnăutu, I. </w:t>
            </w:r>
          </w:p>
        </w:tc>
        <w:tc>
          <w:tcPr>
            <w:tcW w:w="5940" w:type="dxa"/>
            <w:shd w:val="clear" w:color="auto" w:fill="auto"/>
          </w:tcPr>
          <w:p w:rsidR="00981565" w:rsidRPr="009846BD" w:rsidRDefault="00981565" w:rsidP="009846BD">
            <w:pPr>
              <w:jc w:val="both"/>
              <w:rPr>
                <w:lang w:val="es-ES"/>
              </w:rPr>
            </w:pPr>
            <w:r w:rsidRPr="009846BD">
              <w:rPr>
                <w:lang w:val="es-ES"/>
              </w:rPr>
              <w:t>Fibre textile, Aplicaţii, vol 2, Editura Dosoftei, Iaşi, 1995</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 xml:space="preserve">Avram, M., Avram, D. </w:t>
            </w:r>
          </w:p>
          <w:p w:rsidR="00981565" w:rsidRPr="009846BD" w:rsidRDefault="00981565" w:rsidP="009846BD">
            <w:r w:rsidRPr="009846BD">
              <w:t>Buhu, L.</w:t>
            </w:r>
          </w:p>
        </w:tc>
        <w:tc>
          <w:tcPr>
            <w:tcW w:w="5940" w:type="dxa"/>
            <w:shd w:val="clear" w:color="auto" w:fill="auto"/>
          </w:tcPr>
          <w:p w:rsidR="00981565" w:rsidRPr="009846BD" w:rsidRDefault="00981565" w:rsidP="009846BD">
            <w:pPr>
              <w:jc w:val="both"/>
              <w:rPr>
                <w:lang w:val="es-ES"/>
              </w:rPr>
            </w:pPr>
            <w:r w:rsidRPr="009846BD">
              <w:rPr>
                <w:lang w:val="es-ES"/>
              </w:rPr>
              <w:t>Structura firelor, Editura Gh. Asachi, Iaşi 2002</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 xml:space="preserve">Asandei, N., Grigoriu, A., </w:t>
            </w:r>
          </w:p>
        </w:tc>
        <w:tc>
          <w:tcPr>
            <w:tcW w:w="5940" w:type="dxa"/>
            <w:shd w:val="clear" w:color="auto" w:fill="auto"/>
          </w:tcPr>
          <w:p w:rsidR="00981565" w:rsidRPr="009846BD" w:rsidRDefault="00981565" w:rsidP="009846BD">
            <w:pPr>
              <w:jc w:val="both"/>
              <w:rPr>
                <w:lang w:val="es-ES"/>
              </w:rPr>
            </w:pPr>
            <w:r w:rsidRPr="009846BD">
              <w:rPr>
                <w:lang w:val="es-ES"/>
              </w:rPr>
              <w:t>Chimia şi structura fibrelor, Editura Academiei, Bucureşti, 1983</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 xml:space="preserve">Cioară, I., </w:t>
            </w:r>
          </w:p>
        </w:tc>
        <w:tc>
          <w:tcPr>
            <w:tcW w:w="5940" w:type="dxa"/>
            <w:shd w:val="clear" w:color="auto" w:fill="auto"/>
          </w:tcPr>
          <w:p w:rsidR="00981565" w:rsidRPr="009846BD" w:rsidRDefault="00981565" w:rsidP="009846BD">
            <w:pPr>
              <w:jc w:val="both"/>
              <w:rPr>
                <w:lang w:val="es-ES"/>
              </w:rPr>
            </w:pPr>
            <w:r w:rsidRPr="009846BD">
              <w:rPr>
                <w:lang w:val="es-ES"/>
              </w:rPr>
              <w:t>Tehnologii de ţesere, Editura Performantica, Iaşi, 2008</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 xml:space="preserve">Ciocoiu M., </w:t>
            </w:r>
          </w:p>
        </w:tc>
        <w:tc>
          <w:tcPr>
            <w:tcW w:w="5940" w:type="dxa"/>
            <w:shd w:val="clear" w:color="auto" w:fill="auto"/>
          </w:tcPr>
          <w:p w:rsidR="00981565" w:rsidRPr="009846BD" w:rsidRDefault="00981565" w:rsidP="009846BD">
            <w:pPr>
              <w:jc w:val="both"/>
              <w:rPr>
                <w:lang w:val="es-ES"/>
              </w:rPr>
            </w:pPr>
            <w:r w:rsidRPr="009846BD">
              <w:rPr>
                <w:lang w:val="es-ES"/>
              </w:rPr>
              <w:t>Noi tehnologii, utilaje şi aparate textile, Editura Performantica, Iaşi, 2002</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t>Chinciu, D.</w:t>
            </w:r>
          </w:p>
        </w:tc>
        <w:tc>
          <w:tcPr>
            <w:tcW w:w="5940" w:type="dxa"/>
            <w:shd w:val="clear" w:color="auto" w:fill="auto"/>
          </w:tcPr>
          <w:p w:rsidR="00981565" w:rsidRPr="009846BD" w:rsidRDefault="00981565" w:rsidP="009846BD">
            <w:pPr>
              <w:jc w:val="both"/>
              <w:rPr>
                <w:lang w:val="es-ES"/>
              </w:rPr>
            </w:pPr>
            <w:r w:rsidRPr="009846BD">
              <w:rPr>
                <w:lang w:val="es-ES"/>
              </w:rPr>
              <w:t>Structura şi proiectarea ţesăturilor, Partea I-a, Legături pentru ţesături simple, vol. II, Rotaprint I. P. Iaşi, 1990</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t>Cioară, L.</w:t>
            </w:r>
          </w:p>
        </w:tc>
        <w:tc>
          <w:tcPr>
            <w:tcW w:w="5940" w:type="dxa"/>
            <w:shd w:val="clear" w:color="auto" w:fill="auto"/>
          </w:tcPr>
          <w:p w:rsidR="00981565" w:rsidRPr="009846BD" w:rsidRDefault="00981565" w:rsidP="009846BD">
            <w:pPr>
              <w:jc w:val="both"/>
              <w:rPr>
                <w:lang w:val="es-ES"/>
              </w:rPr>
            </w:pPr>
            <w:r w:rsidRPr="009846BD">
              <w:rPr>
                <w:lang w:val="es-ES"/>
              </w:rPr>
              <w:t>Structura ţesăturilor, Editura Performantica, Iaşi, 2001</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t>Cioară,I., Ursache, M.</w:t>
            </w:r>
          </w:p>
        </w:tc>
        <w:tc>
          <w:tcPr>
            <w:tcW w:w="5940" w:type="dxa"/>
            <w:shd w:val="clear" w:color="auto" w:fill="auto"/>
          </w:tcPr>
          <w:p w:rsidR="00981565" w:rsidRPr="009846BD" w:rsidRDefault="00981565" w:rsidP="009846BD">
            <w:pPr>
              <w:jc w:val="both"/>
              <w:rPr>
                <w:lang w:val="es-ES"/>
              </w:rPr>
            </w:pPr>
            <w:r w:rsidRPr="009846BD">
              <w:rPr>
                <w:lang w:val="es-ES"/>
              </w:rPr>
              <w:t>Ingineria proceselor textile, Editura Gh. Asachi, Iaşi, 2000.</w:t>
            </w:r>
          </w:p>
        </w:tc>
      </w:tr>
      <w:tr w:rsidR="00981565" w:rsidRPr="009846BD" w:rsidTr="00981565">
        <w:trPr>
          <w:trHeight w:val="584"/>
        </w:trPr>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jc w:val="both"/>
              <w:rPr>
                <w:lang w:val="it-IT"/>
              </w:rPr>
            </w:pPr>
            <w:r w:rsidRPr="009846BD">
              <w:rPr>
                <w:lang w:val="it-IT"/>
              </w:rPr>
              <w:t xml:space="preserve">Asandei N., </w:t>
            </w:r>
          </w:p>
          <w:p w:rsidR="00981565" w:rsidRPr="009846BD" w:rsidRDefault="00981565" w:rsidP="009846BD">
            <w:pPr>
              <w:jc w:val="both"/>
            </w:pPr>
            <w:r w:rsidRPr="009846BD">
              <w:rPr>
                <w:lang w:val="it-IT"/>
              </w:rPr>
              <w:t>Grigoriu A,</w:t>
            </w:r>
          </w:p>
        </w:tc>
        <w:tc>
          <w:tcPr>
            <w:tcW w:w="5940" w:type="dxa"/>
            <w:shd w:val="clear" w:color="auto" w:fill="auto"/>
          </w:tcPr>
          <w:p w:rsidR="00981565" w:rsidRPr="009846BD" w:rsidRDefault="00981565" w:rsidP="009846BD">
            <w:pPr>
              <w:pStyle w:val="BodyText"/>
              <w:spacing w:after="0"/>
              <w:jc w:val="both"/>
              <w:rPr>
                <w:lang w:val="es-ES"/>
              </w:rPr>
            </w:pPr>
            <w:r w:rsidRPr="009846BD">
              <w:t>Chimia şi structura fibrelor, Editura Academiei R.S.R., 1983</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rPr>
                <w:lang w:val="es-ES_tradnl"/>
              </w:rPr>
              <w:t>Butnaru R., s.a.</w:t>
            </w:r>
          </w:p>
        </w:tc>
        <w:tc>
          <w:tcPr>
            <w:tcW w:w="5940" w:type="dxa"/>
            <w:shd w:val="clear" w:color="auto" w:fill="auto"/>
          </w:tcPr>
          <w:p w:rsidR="00981565" w:rsidRPr="009846BD" w:rsidRDefault="00981565" w:rsidP="009846BD">
            <w:pPr>
              <w:jc w:val="both"/>
              <w:rPr>
                <w:lang w:val="es-ES"/>
              </w:rPr>
            </w:pPr>
            <w:r w:rsidRPr="009846BD">
              <w:rPr>
                <w:lang w:val="es-ES_tradnl"/>
              </w:rPr>
              <w:t>Tehnologie chimică textil, Rotaprint, Iaşi, 1998</w:t>
            </w:r>
          </w:p>
        </w:tc>
      </w:tr>
      <w:tr w:rsidR="00981565" w:rsidRPr="009846BD" w:rsidTr="00981565">
        <w:trPr>
          <w:trHeight w:val="530"/>
        </w:trPr>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t xml:space="preserve">Butnaru R., </w:t>
            </w:r>
          </w:p>
          <w:p w:rsidR="00981565" w:rsidRPr="009846BD" w:rsidRDefault="00981565" w:rsidP="009846BD">
            <w:pPr>
              <w:shd w:val="clear" w:color="auto" w:fill="FFFFFF"/>
              <w:rPr>
                <w:u w:val="single"/>
              </w:rPr>
            </w:pPr>
            <w:r w:rsidRPr="009846BD">
              <w:t>Stoichiţescu L.,</w:t>
            </w:r>
          </w:p>
        </w:tc>
        <w:tc>
          <w:tcPr>
            <w:tcW w:w="5940" w:type="dxa"/>
            <w:shd w:val="clear" w:color="auto" w:fill="auto"/>
          </w:tcPr>
          <w:p w:rsidR="00981565" w:rsidRPr="009846BD" w:rsidRDefault="00981565" w:rsidP="009846BD">
            <w:pPr>
              <w:pStyle w:val="BodyText"/>
              <w:spacing w:after="0"/>
              <w:jc w:val="both"/>
              <w:rPr>
                <w:lang w:val="es-ES"/>
              </w:rPr>
            </w:pPr>
            <w:r w:rsidRPr="009846BD">
              <w:t xml:space="preserve">Procedee speciale de finisare a materialelor textile, </w:t>
            </w:r>
            <w:r w:rsidRPr="009846BD">
              <w:rPr>
                <w:lang w:val="es-ES"/>
              </w:rPr>
              <w:t>Editura</w:t>
            </w:r>
            <w:r w:rsidRPr="009846BD">
              <w:t xml:space="preserve"> Gh. Asachi, Iaşi, 1995</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t>Grindea M., Hanganu A., Grigoriu A., Puşcaş E.,</w:t>
            </w:r>
          </w:p>
        </w:tc>
        <w:tc>
          <w:tcPr>
            <w:tcW w:w="5940" w:type="dxa"/>
            <w:shd w:val="clear" w:color="auto" w:fill="auto"/>
          </w:tcPr>
          <w:p w:rsidR="00981565" w:rsidRPr="009846BD" w:rsidRDefault="00981565" w:rsidP="009846BD">
            <w:pPr>
              <w:shd w:val="clear" w:color="auto" w:fill="FFFFFF"/>
              <w:jc w:val="both"/>
              <w:rPr>
                <w:lang w:val="es-ES"/>
              </w:rPr>
            </w:pPr>
            <w:r w:rsidRPr="009846BD">
              <w:t xml:space="preserve">Tehnologie chimică textilă, </w:t>
            </w:r>
            <w:r w:rsidRPr="009846BD">
              <w:rPr>
                <w:lang w:val="es-ES"/>
              </w:rPr>
              <w:t>Editura</w:t>
            </w:r>
            <w:r w:rsidRPr="009846BD">
              <w:t xml:space="preserve"> </w:t>
            </w:r>
            <w:r w:rsidRPr="009846BD">
              <w:rPr>
                <w:lang w:val="es-ES_tradnl"/>
              </w:rPr>
              <w:t>Tehnică, Bucureşti, 1981</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shd w:val="clear" w:color="auto" w:fill="FFFFFF"/>
            </w:pPr>
            <w:r w:rsidRPr="009846BD">
              <w:t>Mureşan R.,</w:t>
            </w:r>
          </w:p>
        </w:tc>
        <w:tc>
          <w:tcPr>
            <w:tcW w:w="5940" w:type="dxa"/>
            <w:shd w:val="clear" w:color="auto" w:fill="auto"/>
          </w:tcPr>
          <w:p w:rsidR="00981565" w:rsidRPr="009846BD" w:rsidRDefault="00981565" w:rsidP="009846BD">
            <w:pPr>
              <w:jc w:val="both"/>
              <w:rPr>
                <w:lang w:val="es-ES"/>
              </w:rPr>
            </w:pPr>
            <w:r w:rsidRPr="009846BD">
              <w:t xml:space="preserve">Coloranţi şi auxiliari utilizaţi în industria textilă, </w:t>
            </w:r>
            <w:r w:rsidRPr="009846BD">
              <w:rPr>
                <w:lang w:val="es-ES"/>
              </w:rPr>
              <w:t>Editura</w:t>
            </w:r>
            <w:r w:rsidRPr="009846BD">
              <w:t xml:space="preserve"> Cermi, Iaşi, 1998</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Bucurenci E sa</w:t>
            </w:r>
          </w:p>
        </w:tc>
        <w:tc>
          <w:tcPr>
            <w:tcW w:w="5940" w:type="dxa"/>
            <w:shd w:val="clear" w:color="auto" w:fill="auto"/>
          </w:tcPr>
          <w:p w:rsidR="00981565" w:rsidRPr="009846BD" w:rsidRDefault="00981565" w:rsidP="009846BD">
            <w:pPr>
              <w:jc w:val="both"/>
              <w:rPr>
                <w:lang w:val="es-ES"/>
              </w:rPr>
            </w:pPr>
            <w:r w:rsidRPr="009846BD">
              <w:rPr>
                <w:lang w:val="es-ES"/>
              </w:rPr>
              <w:t>Utilajul si tehnologia meseriei. finisor produse textile, vol. I şi II</w:t>
            </w:r>
          </w:p>
          <w:p w:rsidR="00981565" w:rsidRPr="009846BD" w:rsidRDefault="00981565" w:rsidP="009846BD">
            <w:pPr>
              <w:jc w:val="both"/>
              <w:rPr>
                <w:lang w:val="es-ES"/>
              </w:rPr>
            </w:pPr>
            <w:r w:rsidRPr="009846BD">
              <w:rPr>
                <w:lang w:val="es-ES"/>
              </w:rPr>
              <w:t>Editura Didactică şi Pedagogică Bucureşti 1990</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Bălăneanu M.</w:t>
            </w:r>
          </w:p>
        </w:tc>
        <w:tc>
          <w:tcPr>
            <w:tcW w:w="5940" w:type="dxa"/>
            <w:shd w:val="clear" w:color="auto" w:fill="auto"/>
          </w:tcPr>
          <w:p w:rsidR="00981565" w:rsidRPr="009846BD" w:rsidRDefault="00981565" w:rsidP="009846BD">
            <w:pPr>
              <w:jc w:val="both"/>
              <w:rPr>
                <w:lang w:val="es-ES"/>
              </w:rPr>
            </w:pPr>
            <w:r w:rsidRPr="009846BD">
              <w:rPr>
                <w:lang w:val="es-ES"/>
              </w:rPr>
              <w:t>Structura şi proiectarea firelor, Editura Didactică şi Pedagogică, Bucureşti, 1992</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rPr>
                <w:bCs/>
              </w:rPr>
            </w:pPr>
            <w:r w:rsidRPr="009846BD">
              <w:rPr>
                <w:bCs/>
              </w:rPr>
              <w:t>Ianc G. ş.a.</w:t>
            </w:r>
          </w:p>
        </w:tc>
        <w:tc>
          <w:tcPr>
            <w:tcW w:w="5940" w:type="dxa"/>
            <w:shd w:val="clear" w:color="auto" w:fill="auto"/>
          </w:tcPr>
          <w:p w:rsidR="00981565" w:rsidRPr="009846BD" w:rsidRDefault="00981565" w:rsidP="009846BD">
            <w:pPr>
              <w:jc w:val="both"/>
              <w:rPr>
                <w:lang w:val="es-ES"/>
              </w:rPr>
            </w:pPr>
            <w:r w:rsidRPr="009846BD">
              <w:rPr>
                <w:lang w:val="es-ES"/>
              </w:rPr>
              <w:t>Auxiliar curricular pentru clasa a IX-a, Şcoala de arte şi meserii, domeniul textile – pielărie, M.Ed.C. – C.N.D.Î.P.T., Bucureşti 2004</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rPr>
                <w:bCs/>
              </w:rPr>
            </w:pPr>
            <w:r w:rsidRPr="009846BD">
              <w:rPr>
                <w:bCs/>
              </w:rPr>
              <w:t>Ieacobeanu I. şi Cociu V.</w:t>
            </w:r>
          </w:p>
        </w:tc>
        <w:tc>
          <w:tcPr>
            <w:tcW w:w="5940" w:type="dxa"/>
            <w:shd w:val="clear" w:color="auto" w:fill="auto"/>
          </w:tcPr>
          <w:p w:rsidR="00981565" w:rsidRPr="009846BD" w:rsidRDefault="00981565" w:rsidP="009846BD">
            <w:pPr>
              <w:rPr>
                <w:bCs/>
              </w:rPr>
            </w:pPr>
            <w:r w:rsidRPr="009846BD">
              <w:rPr>
                <w:bCs/>
              </w:rPr>
              <w:t>Materii prime şi materiale folosite în industria uşoară, Editura Didactică şi Pedagogică R.A., Bucureşti 1997</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rPr>
                <w:bCs/>
              </w:rPr>
            </w:pPr>
            <w:r w:rsidRPr="009846BD">
              <w:rPr>
                <w:bCs/>
              </w:rPr>
              <w:t>Iosif E. ş.a.</w:t>
            </w:r>
          </w:p>
        </w:tc>
        <w:tc>
          <w:tcPr>
            <w:tcW w:w="5940" w:type="dxa"/>
            <w:shd w:val="clear" w:color="auto" w:fill="auto"/>
          </w:tcPr>
          <w:p w:rsidR="00981565" w:rsidRPr="009846BD" w:rsidRDefault="00981565" w:rsidP="009846BD">
            <w:pPr>
              <w:rPr>
                <w:bCs/>
              </w:rPr>
            </w:pPr>
            <w:r w:rsidRPr="009846BD">
              <w:rPr>
                <w:bCs/>
              </w:rPr>
              <w:t>Tehnologii textile şi de confecţii, Editura Didactică şi Pedagogică, Bucureşti 1988</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pPr>
              <w:rPr>
                <w:bCs/>
              </w:rPr>
            </w:pPr>
            <w:r w:rsidRPr="009846BD">
              <w:t xml:space="preserve">Merticaru V., Giurgiu D.  </w:t>
            </w:r>
          </w:p>
        </w:tc>
        <w:tc>
          <w:tcPr>
            <w:tcW w:w="5940" w:type="dxa"/>
            <w:shd w:val="clear" w:color="auto" w:fill="auto"/>
          </w:tcPr>
          <w:p w:rsidR="00981565" w:rsidRPr="009846BD" w:rsidRDefault="00981565" w:rsidP="009846BD">
            <w:pPr>
              <w:rPr>
                <w:bCs/>
              </w:rPr>
            </w:pPr>
            <w:r w:rsidRPr="009846BD">
              <w:t>Materii prime textile, Editura Economică Preuniversitaria, Bucureşti, 2001</w:t>
            </w:r>
          </w:p>
        </w:tc>
      </w:tr>
      <w:tr w:rsidR="00981565" w:rsidRPr="009846BD" w:rsidTr="00981565">
        <w:tc>
          <w:tcPr>
            <w:tcW w:w="900" w:type="dxa"/>
            <w:shd w:val="clear" w:color="auto" w:fill="auto"/>
          </w:tcPr>
          <w:p w:rsidR="00981565" w:rsidRPr="009846BD" w:rsidRDefault="00981565" w:rsidP="009846BD">
            <w:pPr>
              <w:numPr>
                <w:ilvl w:val="0"/>
                <w:numId w:val="23"/>
              </w:numPr>
              <w:tabs>
                <w:tab w:val="clear" w:pos="397"/>
                <w:tab w:val="num" w:pos="554"/>
              </w:tabs>
              <w:ind w:left="497"/>
              <w:rPr>
                <w:bCs/>
              </w:rPr>
            </w:pPr>
          </w:p>
        </w:tc>
        <w:tc>
          <w:tcPr>
            <w:tcW w:w="2880" w:type="dxa"/>
            <w:shd w:val="clear" w:color="auto" w:fill="auto"/>
          </w:tcPr>
          <w:p w:rsidR="00981565" w:rsidRPr="009846BD" w:rsidRDefault="00981565" w:rsidP="009846BD">
            <w:r w:rsidRPr="009846BD">
              <w:t>Rotariu. M. Z. ş.a</w:t>
            </w:r>
          </w:p>
        </w:tc>
        <w:tc>
          <w:tcPr>
            <w:tcW w:w="5940" w:type="dxa"/>
            <w:shd w:val="clear" w:color="auto" w:fill="auto"/>
          </w:tcPr>
          <w:p w:rsidR="00981565" w:rsidRPr="009846BD" w:rsidRDefault="00981565" w:rsidP="009846BD">
            <w:r w:rsidRPr="009846BD">
              <w:t>Utilajul şi tehnologia filării şi calcule în filatură, Editura Didactică şi Pedagogică, Bucureşti, 1989</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27.</w:t>
            </w:r>
          </w:p>
        </w:tc>
        <w:tc>
          <w:tcPr>
            <w:tcW w:w="2880" w:type="dxa"/>
            <w:shd w:val="clear" w:color="auto" w:fill="auto"/>
          </w:tcPr>
          <w:p w:rsidR="00981565" w:rsidRPr="009846BD" w:rsidRDefault="00981565" w:rsidP="009846BD">
            <w:r w:rsidRPr="009846BD">
              <w:t xml:space="preserve">Ţiglea R. ş.a. </w:t>
            </w:r>
          </w:p>
          <w:p w:rsidR="00981565" w:rsidRPr="009846BD" w:rsidRDefault="00981565" w:rsidP="009846BD">
            <w:pPr>
              <w:rPr>
                <w:bCs/>
              </w:rPr>
            </w:pPr>
          </w:p>
        </w:tc>
        <w:tc>
          <w:tcPr>
            <w:tcW w:w="5940" w:type="dxa"/>
            <w:shd w:val="clear" w:color="auto" w:fill="auto"/>
          </w:tcPr>
          <w:p w:rsidR="00981565" w:rsidRPr="009846BD" w:rsidRDefault="00981565" w:rsidP="009846BD">
            <w:pPr>
              <w:rPr>
                <w:bCs/>
              </w:rPr>
            </w:pPr>
            <w:r w:rsidRPr="009846BD">
              <w:t>Pregătire de bază în industria uşoară – instruire teoretică, Editura Oscar Print 2006</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28.</w:t>
            </w:r>
          </w:p>
        </w:tc>
        <w:tc>
          <w:tcPr>
            <w:tcW w:w="2880" w:type="dxa"/>
            <w:shd w:val="clear" w:color="auto" w:fill="auto"/>
          </w:tcPr>
          <w:p w:rsidR="00981565" w:rsidRPr="009846BD" w:rsidRDefault="00981565" w:rsidP="009846BD">
            <w:r w:rsidRPr="009846BD">
              <w:t xml:space="preserve">Ţiglea R.  ş.a. </w:t>
            </w:r>
          </w:p>
          <w:p w:rsidR="00981565" w:rsidRPr="009846BD" w:rsidRDefault="00981565" w:rsidP="009846BD">
            <w:pPr>
              <w:rPr>
                <w:bCs/>
              </w:rPr>
            </w:pPr>
          </w:p>
        </w:tc>
        <w:tc>
          <w:tcPr>
            <w:tcW w:w="5940" w:type="dxa"/>
            <w:shd w:val="clear" w:color="auto" w:fill="auto"/>
          </w:tcPr>
          <w:p w:rsidR="00981565" w:rsidRPr="009846BD" w:rsidRDefault="00981565" w:rsidP="009846BD">
            <w:pPr>
              <w:rPr>
                <w:bCs/>
              </w:rPr>
            </w:pPr>
            <w:r w:rsidRPr="009846BD">
              <w:t>Pregătire de bază în industria uşoară – instruire practică, Editura Oscar Print 2006</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29.</w:t>
            </w:r>
          </w:p>
        </w:tc>
        <w:tc>
          <w:tcPr>
            <w:tcW w:w="2880" w:type="dxa"/>
            <w:shd w:val="clear" w:color="auto" w:fill="auto"/>
          </w:tcPr>
          <w:p w:rsidR="00981565" w:rsidRPr="009846BD" w:rsidRDefault="00981565" w:rsidP="009846BD">
            <w:r w:rsidRPr="009846BD">
              <w:t xml:space="preserve">Marinescu I.  ş.a. </w:t>
            </w:r>
          </w:p>
          <w:p w:rsidR="00981565" w:rsidRPr="009846BD" w:rsidRDefault="00981565" w:rsidP="009846BD"/>
        </w:tc>
        <w:tc>
          <w:tcPr>
            <w:tcW w:w="5940" w:type="dxa"/>
            <w:shd w:val="clear" w:color="auto" w:fill="auto"/>
          </w:tcPr>
          <w:p w:rsidR="00981565" w:rsidRPr="009846BD" w:rsidRDefault="00981565" w:rsidP="009846BD">
            <w:r w:rsidRPr="009846BD">
              <w:t>„Lucrător în filatură – ţesătorie”, clasa a X-a, Şcoală de Arte şi Meserii, Editura Oscar Print 2006</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30.</w:t>
            </w:r>
          </w:p>
        </w:tc>
        <w:tc>
          <w:tcPr>
            <w:tcW w:w="2880" w:type="dxa"/>
            <w:shd w:val="clear" w:color="auto" w:fill="auto"/>
          </w:tcPr>
          <w:p w:rsidR="00981565" w:rsidRPr="009846BD" w:rsidRDefault="00981565" w:rsidP="009846BD">
            <w:pPr>
              <w:rPr>
                <w:b/>
              </w:rPr>
            </w:pPr>
            <w:r w:rsidRPr="009846BD">
              <w:t xml:space="preserve">Lupaşcu-Ţiglea, R., ş.a.  </w:t>
            </w:r>
          </w:p>
        </w:tc>
        <w:tc>
          <w:tcPr>
            <w:tcW w:w="5940" w:type="dxa"/>
            <w:shd w:val="clear" w:color="auto" w:fill="auto"/>
          </w:tcPr>
          <w:p w:rsidR="00981565" w:rsidRPr="009846BD" w:rsidRDefault="00981565" w:rsidP="009846BD">
            <w:pPr>
              <w:rPr>
                <w:b/>
              </w:rPr>
            </w:pPr>
            <w:r w:rsidRPr="009846BD">
              <w:t>Pregătire de bază în industria uşoară – instruire teoretică, anul I Şcoala Profesională, Editura Oscar Print, Bucureşti, 2003</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31.</w:t>
            </w:r>
          </w:p>
        </w:tc>
        <w:tc>
          <w:tcPr>
            <w:tcW w:w="2880" w:type="dxa"/>
            <w:shd w:val="clear" w:color="auto" w:fill="auto"/>
          </w:tcPr>
          <w:p w:rsidR="00981565" w:rsidRPr="009846BD" w:rsidRDefault="00981565" w:rsidP="009846BD">
            <w:pPr>
              <w:rPr>
                <w:b/>
              </w:rPr>
            </w:pPr>
            <w:r w:rsidRPr="009846BD">
              <w:t xml:space="preserve">Lupaşcu-Ţiglea, R., ş.a.  </w:t>
            </w:r>
          </w:p>
        </w:tc>
        <w:tc>
          <w:tcPr>
            <w:tcW w:w="5940" w:type="dxa"/>
            <w:shd w:val="clear" w:color="auto" w:fill="auto"/>
          </w:tcPr>
          <w:p w:rsidR="00981565" w:rsidRPr="009846BD" w:rsidRDefault="00981565" w:rsidP="009846BD">
            <w:pPr>
              <w:rPr>
                <w:b/>
              </w:rPr>
            </w:pPr>
            <w:r w:rsidRPr="009846BD">
              <w:t>Pregătire de bază în industria uşoară – instruire practică, anul I Şcoala Profesională, Editura Oscar Print, Bucureşti, 2003</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32.</w:t>
            </w:r>
          </w:p>
        </w:tc>
        <w:tc>
          <w:tcPr>
            <w:tcW w:w="2880" w:type="dxa"/>
            <w:shd w:val="clear" w:color="auto" w:fill="auto"/>
          </w:tcPr>
          <w:p w:rsidR="00981565" w:rsidRPr="009846BD" w:rsidRDefault="00981565" w:rsidP="009846BD">
            <w:pPr>
              <w:rPr>
                <w:b/>
              </w:rPr>
            </w:pPr>
            <w:r w:rsidRPr="009846BD">
              <w:t xml:space="preserve">Lupaşcu-Ţiglea, R., ş.a.  </w:t>
            </w:r>
          </w:p>
        </w:tc>
        <w:tc>
          <w:tcPr>
            <w:tcW w:w="5940" w:type="dxa"/>
            <w:shd w:val="clear" w:color="auto" w:fill="auto"/>
          </w:tcPr>
          <w:p w:rsidR="00981565" w:rsidRPr="009846BD" w:rsidRDefault="00981565" w:rsidP="009846BD">
            <w:pPr>
              <w:rPr>
                <w:b/>
              </w:rPr>
            </w:pPr>
            <w:r w:rsidRPr="009846BD">
              <w:t>Manual pentru cultura de specialitate – instruire teoretică, clasa a IX-a, Editura Oscar Print, Bucureşti, 2006</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lastRenderedPageBreak/>
              <w:t>33.</w:t>
            </w:r>
          </w:p>
        </w:tc>
        <w:tc>
          <w:tcPr>
            <w:tcW w:w="2880" w:type="dxa"/>
            <w:shd w:val="clear" w:color="auto" w:fill="auto"/>
          </w:tcPr>
          <w:p w:rsidR="00981565" w:rsidRPr="009846BD" w:rsidRDefault="00981565" w:rsidP="009846BD">
            <w:pPr>
              <w:rPr>
                <w:b/>
              </w:rPr>
            </w:pPr>
            <w:r w:rsidRPr="009846BD">
              <w:t xml:space="preserve">Lupaşcu-Ţiglea, R., ş.a.  </w:t>
            </w:r>
          </w:p>
        </w:tc>
        <w:tc>
          <w:tcPr>
            <w:tcW w:w="5940" w:type="dxa"/>
            <w:shd w:val="clear" w:color="auto" w:fill="auto"/>
          </w:tcPr>
          <w:p w:rsidR="00981565" w:rsidRPr="009846BD" w:rsidRDefault="00981565" w:rsidP="009846BD">
            <w:pPr>
              <w:rPr>
                <w:b/>
              </w:rPr>
            </w:pPr>
            <w:r w:rsidRPr="009846BD">
              <w:t>Manual pentru cultura de specialitate – instruire practică, clasa a IX-a, Editura Oscar Print, Bucureşti, 2006</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34.</w:t>
            </w:r>
          </w:p>
        </w:tc>
        <w:tc>
          <w:tcPr>
            <w:tcW w:w="2880" w:type="dxa"/>
            <w:shd w:val="clear" w:color="auto" w:fill="auto"/>
          </w:tcPr>
          <w:p w:rsidR="00981565" w:rsidRPr="009846BD" w:rsidRDefault="00981565" w:rsidP="009846BD">
            <w:pPr>
              <w:rPr>
                <w:b/>
              </w:rPr>
            </w:pPr>
            <w:r w:rsidRPr="009846BD">
              <w:t xml:space="preserve">Lupaşcu-Ţiglea, R., ş.a.  </w:t>
            </w:r>
          </w:p>
        </w:tc>
        <w:tc>
          <w:tcPr>
            <w:tcW w:w="5940" w:type="dxa"/>
            <w:shd w:val="clear" w:color="auto" w:fill="auto"/>
          </w:tcPr>
          <w:p w:rsidR="00981565" w:rsidRPr="009846BD" w:rsidRDefault="00981565" w:rsidP="009846BD">
            <w:pPr>
              <w:rPr>
                <w:b/>
              </w:rPr>
            </w:pPr>
            <w:r w:rsidRPr="009846BD">
              <w:t>Manual pentru Şcoala de Arte şi Meserii – modulul „Produse textile, piele şi înlocuitori de piele”, clasa a X-a, Editura Oscar Print, Bucureşti, 2006</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35.</w:t>
            </w:r>
          </w:p>
        </w:tc>
        <w:tc>
          <w:tcPr>
            <w:tcW w:w="2880" w:type="dxa"/>
            <w:shd w:val="clear" w:color="auto" w:fill="auto"/>
          </w:tcPr>
          <w:p w:rsidR="00981565" w:rsidRPr="009846BD" w:rsidRDefault="00981565" w:rsidP="009846BD">
            <w:pPr>
              <w:rPr>
                <w:b/>
              </w:rPr>
            </w:pPr>
            <w:r w:rsidRPr="009846BD">
              <w:t xml:space="preserve">Marinescu, I., ş.a.  </w:t>
            </w:r>
          </w:p>
        </w:tc>
        <w:tc>
          <w:tcPr>
            <w:tcW w:w="5940" w:type="dxa"/>
            <w:shd w:val="clear" w:color="auto" w:fill="auto"/>
          </w:tcPr>
          <w:p w:rsidR="00981565" w:rsidRPr="009846BD" w:rsidRDefault="00981565" w:rsidP="009846BD">
            <w:r w:rsidRPr="009846BD">
              <w:t>Suport de curs pentru modulul „Sănătatea şi securitatea muncii”, Industrie textilă şi pielărie, Editura Mistral, Bucureşti, 2008</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36.</w:t>
            </w:r>
          </w:p>
        </w:tc>
        <w:tc>
          <w:tcPr>
            <w:tcW w:w="2880" w:type="dxa"/>
            <w:shd w:val="clear" w:color="auto" w:fill="auto"/>
          </w:tcPr>
          <w:p w:rsidR="00981565" w:rsidRPr="009846BD" w:rsidRDefault="00981565" w:rsidP="009846BD">
            <w:r w:rsidRPr="009846BD">
              <w:t xml:space="preserve">Spanţu, C., </w:t>
            </w:r>
          </w:p>
        </w:tc>
        <w:tc>
          <w:tcPr>
            <w:tcW w:w="5940" w:type="dxa"/>
            <w:shd w:val="clear" w:color="auto" w:fill="auto"/>
          </w:tcPr>
          <w:p w:rsidR="00981565" w:rsidRPr="009846BD" w:rsidRDefault="00981565" w:rsidP="009846BD">
            <w:r w:rsidRPr="009846BD">
              <w:t>Tehnologii textile, Editura Economică, Bucureşti, 2002</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37.</w:t>
            </w:r>
          </w:p>
        </w:tc>
        <w:tc>
          <w:tcPr>
            <w:tcW w:w="2880" w:type="dxa"/>
            <w:shd w:val="clear" w:color="auto" w:fill="auto"/>
          </w:tcPr>
          <w:p w:rsidR="00981565" w:rsidRPr="009846BD" w:rsidRDefault="00981565" w:rsidP="009846BD">
            <w:r w:rsidRPr="009846BD">
              <w:t xml:space="preserve">Spanţu, C., </w:t>
            </w:r>
          </w:p>
        </w:tc>
        <w:tc>
          <w:tcPr>
            <w:tcW w:w="5940" w:type="dxa"/>
            <w:shd w:val="clear" w:color="auto" w:fill="auto"/>
          </w:tcPr>
          <w:p w:rsidR="00981565" w:rsidRPr="009846BD" w:rsidRDefault="00981565" w:rsidP="009846BD">
            <w:r w:rsidRPr="009846BD">
              <w:t>Proiectarea produselor textile, Editura Mistral, Bucureşti, 2007</w:t>
            </w:r>
          </w:p>
        </w:tc>
      </w:tr>
      <w:tr w:rsidR="00981565" w:rsidRPr="009846BD" w:rsidTr="00981565">
        <w:tc>
          <w:tcPr>
            <w:tcW w:w="900" w:type="dxa"/>
            <w:shd w:val="clear" w:color="auto" w:fill="auto"/>
          </w:tcPr>
          <w:p w:rsidR="00981565" w:rsidRPr="009846BD" w:rsidRDefault="00981565" w:rsidP="009846BD">
            <w:pPr>
              <w:ind w:left="270"/>
              <w:rPr>
                <w:bCs/>
              </w:rPr>
            </w:pPr>
            <w:r w:rsidRPr="009846BD">
              <w:rPr>
                <w:bCs/>
              </w:rPr>
              <w:t>38.</w:t>
            </w:r>
          </w:p>
        </w:tc>
        <w:tc>
          <w:tcPr>
            <w:tcW w:w="2880" w:type="dxa"/>
            <w:shd w:val="clear" w:color="auto" w:fill="auto"/>
          </w:tcPr>
          <w:p w:rsidR="00981565" w:rsidRPr="009846BD" w:rsidRDefault="00981565" w:rsidP="009846BD">
            <w:r w:rsidRPr="009846BD">
              <w:t>***</w:t>
            </w:r>
          </w:p>
        </w:tc>
        <w:tc>
          <w:tcPr>
            <w:tcW w:w="5940" w:type="dxa"/>
            <w:shd w:val="clear" w:color="auto" w:fill="auto"/>
          </w:tcPr>
          <w:p w:rsidR="00981565" w:rsidRPr="009846BD" w:rsidRDefault="00981565" w:rsidP="009846BD">
            <w:r w:rsidRPr="009846BD">
              <w:t>Manualul Inginerului Textilist – vol. 1, 2, 3, Editura Agir, Bucureşti, 2002</w:t>
            </w:r>
          </w:p>
        </w:tc>
      </w:tr>
      <w:bookmarkEnd w:id="1"/>
    </w:tbl>
    <w:p w:rsidR="009846BD" w:rsidRDefault="009846BD" w:rsidP="009846BD">
      <w:pPr>
        <w:shd w:val="clear" w:color="auto" w:fill="FFFFFF"/>
        <w:jc w:val="both"/>
        <w:rPr>
          <w:b/>
        </w:rPr>
      </w:pPr>
    </w:p>
    <w:p w:rsidR="00383722" w:rsidRPr="009846BD" w:rsidRDefault="00383722" w:rsidP="009846BD">
      <w:pPr>
        <w:shd w:val="clear" w:color="auto" w:fill="FFFFFF"/>
        <w:jc w:val="both"/>
        <w:rPr>
          <w:b/>
        </w:rPr>
      </w:pPr>
      <w:r w:rsidRPr="009846BD">
        <w:rPr>
          <w:b/>
        </w:rPr>
        <w:t>TEMATICA DE DIDACTICĂ A DISCIPLINEI</w:t>
      </w:r>
    </w:p>
    <w:p w:rsidR="00383722" w:rsidRPr="009846BD" w:rsidRDefault="00383722" w:rsidP="009846BD">
      <w:pPr>
        <w:shd w:val="clear" w:color="auto" w:fill="FFFFFF"/>
        <w:jc w:val="both"/>
        <w:rPr>
          <w:b/>
        </w:rPr>
      </w:pPr>
    </w:p>
    <w:tbl>
      <w:tblPr>
        <w:tblW w:w="9629" w:type="dxa"/>
        <w:tblInd w:w="5" w:type="dxa"/>
        <w:tblLayout w:type="fixed"/>
        <w:tblCellMar>
          <w:left w:w="0" w:type="dxa"/>
          <w:right w:w="0" w:type="dxa"/>
        </w:tblCellMar>
        <w:tblLook w:val="0000"/>
      </w:tblPr>
      <w:tblGrid>
        <w:gridCol w:w="720"/>
        <w:gridCol w:w="2965"/>
        <w:gridCol w:w="5944"/>
      </w:tblGrid>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1.</w:t>
            </w:r>
          </w:p>
        </w:tc>
        <w:tc>
          <w:tcPr>
            <w:tcW w:w="2965" w:type="dxa"/>
          </w:tcPr>
          <w:p w:rsidR="00383722" w:rsidRPr="009846BD" w:rsidRDefault="00383722" w:rsidP="009846BD">
            <w:pPr>
              <w:widowControl w:val="0"/>
              <w:autoSpaceDE w:val="0"/>
              <w:autoSpaceDN w:val="0"/>
              <w:adjustRightInd w:val="0"/>
            </w:pPr>
            <w:r w:rsidRPr="009846BD">
              <w:t>Adăscăliţei, A.,</w:t>
            </w:r>
          </w:p>
        </w:tc>
        <w:tc>
          <w:tcPr>
            <w:tcW w:w="5944" w:type="dxa"/>
          </w:tcPr>
          <w:p w:rsidR="00383722" w:rsidRPr="009846BD" w:rsidRDefault="00383722" w:rsidP="009846BD">
            <w:pPr>
              <w:widowControl w:val="0"/>
              <w:autoSpaceDE w:val="0"/>
              <w:autoSpaceDN w:val="0"/>
              <w:adjustRightInd w:val="0"/>
              <w:jc w:val="both"/>
            </w:pPr>
            <w:r w:rsidRPr="009846BD">
              <w:t>Instruire  asistată  de  calculator,  Editura  „Polirom”,  Iaşi, 2007</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2.</w:t>
            </w:r>
          </w:p>
        </w:tc>
        <w:tc>
          <w:tcPr>
            <w:tcW w:w="2965" w:type="dxa"/>
          </w:tcPr>
          <w:p w:rsidR="00383722" w:rsidRPr="009846BD" w:rsidRDefault="00383722" w:rsidP="009846BD">
            <w:pPr>
              <w:widowControl w:val="0"/>
              <w:autoSpaceDE w:val="0"/>
              <w:autoSpaceDN w:val="0"/>
              <w:adjustRightInd w:val="0"/>
            </w:pPr>
            <w:r w:rsidRPr="009846BD">
              <w:t>Cerghit, I.,</w:t>
            </w:r>
          </w:p>
        </w:tc>
        <w:tc>
          <w:tcPr>
            <w:tcW w:w="5944" w:type="dxa"/>
          </w:tcPr>
          <w:p w:rsidR="00383722" w:rsidRPr="009846BD" w:rsidRDefault="00383722" w:rsidP="009846BD">
            <w:pPr>
              <w:widowControl w:val="0"/>
              <w:autoSpaceDE w:val="0"/>
              <w:autoSpaceDN w:val="0"/>
              <w:adjustRightInd w:val="0"/>
              <w:jc w:val="both"/>
            </w:pPr>
            <w:r w:rsidRPr="009846BD">
              <w:t>Metode de învăţământ, Editura Didactică și Pedagogică, Bucureşti, 1997</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3.</w:t>
            </w:r>
          </w:p>
        </w:tc>
        <w:tc>
          <w:tcPr>
            <w:tcW w:w="2965" w:type="dxa"/>
          </w:tcPr>
          <w:p w:rsidR="00383722" w:rsidRPr="009846BD" w:rsidRDefault="00383722" w:rsidP="009846BD">
            <w:pPr>
              <w:widowControl w:val="0"/>
              <w:autoSpaceDE w:val="0"/>
              <w:autoSpaceDN w:val="0"/>
              <w:adjustRightInd w:val="0"/>
            </w:pPr>
            <w:r w:rsidRPr="009846BD">
              <w:t>Carcea I.M.,</w:t>
            </w:r>
          </w:p>
        </w:tc>
        <w:tc>
          <w:tcPr>
            <w:tcW w:w="5944" w:type="dxa"/>
          </w:tcPr>
          <w:p w:rsidR="00383722" w:rsidRPr="009846BD" w:rsidRDefault="00383722" w:rsidP="009846BD">
            <w:pPr>
              <w:widowControl w:val="0"/>
              <w:autoSpaceDE w:val="0"/>
              <w:autoSpaceDN w:val="0"/>
              <w:adjustRightInd w:val="0"/>
              <w:jc w:val="both"/>
            </w:pPr>
            <w:r w:rsidRPr="009846BD">
              <w:t>Consultanţă şi consiliere educaţională, Editura Didactică și Pedagogică, Bucureşti, 2005</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4.</w:t>
            </w:r>
          </w:p>
        </w:tc>
        <w:tc>
          <w:tcPr>
            <w:tcW w:w="2965" w:type="dxa"/>
          </w:tcPr>
          <w:p w:rsidR="00383722" w:rsidRPr="009846BD" w:rsidRDefault="00383722" w:rsidP="009846BD">
            <w:pPr>
              <w:widowControl w:val="0"/>
              <w:autoSpaceDE w:val="0"/>
              <w:autoSpaceDN w:val="0"/>
              <w:adjustRightInd w:val="0"/>
            </w:pPr>
            <w:r w:rsidRPr="009846BD">
              <w:t>Cucoş, C.,</w:t>
            </w:r>
          </w:p>
        </w:tc>
        <w:tc>
          <w:tcPr>
            <w:tcW w:w="5944" w:type="dxa"/>
          </w:tcPr>
          <w:p w:rsidR="00383722" w:rsidRPr="009846BD" w:rsidRDefault="00383722" w:rsidP="009846BD">
            <w:pPr>
              <w:widowControl w:val="0"/>
              <w:autoSpaceDE w:val="0"/>
              <w:autoSpaceDN w:val="0"/>
              <w:adjustRightInd w:val="0"/>
              <w:jc w:val="both"/>
            </w:pPr>
            <w:r w:rsidRPr="009846BD">
              <w:t>Pedagogie, Editura „Polirom”, Iaşi, 1996</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5.</w:t>
            </w:r>
          </w:p>
        </w:tc>
        <w:tc>
          <w:tcPr>
            <w:tcW w:w="2965" w:type="dxa"/>
          </w:tcPr>
          <w:p w:rsidR="00383722" w:rsidRPr="009846BD" w:rsidRDefault="00383722" w:rsidP="009846BD">
            <w:pPr>
              <w:widowControl w:val="0"/>
              <w:autoSpaceDE w:val="0"/>
              <w:autoSpaceDN w:val="0"/>
              <w:adjustRightInd w:val="0"/>
            </w:pPr>
            <w:r w:rsidRPr="009846BD">
              <w:t>Cristea, S. (coord)</w:t>
            </w:r>
          </w:p>
        </w:tc>
        <w:tc>
          <w:tcPr>
            <w:tcW w:w="5944" w:type="dxa"/>
          </w:tcPr>
          <w:p w:rsidR="00383722" w:rsidRPr="009846BD" w:rsidRDefault="00383722" w:rsidP="009846BD">
            <w:pPr>
              <w:widowControl w:val="0"/>
              <w:autoSpaceDE w:val="0"/>
              <w:autoSpaceDN w:val="0"/>
              <w:adjustRightInd w:val="0"/>
              <w:jc w:val="both"/>
            </w:pPr>
            <w:r w:rsidRPr="009846BD">
              <w:t>Curriculum pedagogic, Editura Didactică și Pedagogică, Bucureşti, 2006</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6.</w:t>
            </w:r>
          </w:p>
        </w:tc>
        <w:tc>
          <w:tcPr>
            <w:tcW w:w="2965" w:type="dxa"/>
          </w:tcPr>
          <w:p w:rsidR="00383722" w:rsidRPr="009846BD" w:rsidRDefault="00383722" w:rsidP="009846BD">
            <w:pPr>
              <w:widowControl w:val="0"/>
              <w:autoSpaceDE w:val="0"/>
              <w:autoSpaceDN w:val="0"/>
              <w:adjustRightInd w:val="0"/>
            </w:pPr>
            <w:r w:rsidRPr="009846BD">
              <w:t>Creţu, C.,</w:t>
            </w:r>
          </w:p>
        </w:tc>
        <w:tc>
          <w:tcPr>
            <w:tcW w:w="5944" w:type="dxa"/>
          </w:tcPr>
          <w:p w:rsidR="00383722" w:rsidRPr="009846BD" w:rsidRDefault="00383722" w:rsidP="009846BD">
            <w:pPr>
              <w:widowControl w:val="0"/>
              <w:autoSpaceDE w:val="0"/>
              <w:autoSpaceDN w:val="0"/>
              <w:adjustRightInd w:val="0"/>
              <w:jc w:val="both"/>
            </w:pPr>
            <w:r w:rsidRPr="009846BD">
              <w:t>Curriculum diferenţiat şi personalizat, Editura „Polirom”, Iaşi, 1998</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7.</w:t>
            </w:r>
          </w:p>
        </w:tc>
        <w:tc>
          <w:tcPr>
            <w:tcW w:w="2965" w:type="dxa"/>
          </w:tcPr>
          <w:p w:rsidR="00383722" w:rsidRPr="009846BD" w:rsidRDefault="00383722" w:rsidP="009846BD">
            <w:pPr>
              <w:widowControl w:val="0"/>
              <w:autoSpaceDE w:val="0"/>
              <w:autoSpaceDN w:val="0"/>
              <w:adjustRightInd w:val="0"/>
            </w:pPr>
            <w:r w:rsidRPr="009846BD">
              <w:t>Ionescu, M., Radu, I.,</w:t>
            </w:r>
          </w:p>
        </w:tc>
        <w:tc>
          <w:tcPr>
            <w:tcW w:w="5944" w:type="dxa"/>
          </w:tcPr>
          <w:p w:rsidR="00383722" w:rsidRPr="009846BD" w:rsidRDefault="00383722" w:rsidP="009846BD">
            <w:pPr>
              <w:widowControl w:val="0"/>
              <w:autoSpaceDE w:val="0"/>
              <w:autoSpaceDN w:val="0"/>
              <w:adjustRightInd w:val="0"/>
              <w:jc w:val="both"/>
            </w:pPr>
            <w:r w:rsidRPr="009846BD">
              <w:t>Didactica modernă, Editura „Dacia”, Cluj-Napoca, 1995</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t>8.</w:t>
            </w:r>
          </w:p>
        </w:tc>
        <w:tc>
          <w:tcPr>
            <w:tcW w:w="2965" w:type="dxa"/>
          </w:tcPr>
          <w:p w:rsidR="00383722" w:rsidRPr="009846BD" w:rsidRDefault="00383722" w:rsidP="009846BD">
            <w:pPr>
              <w:widowControl w:val="0"/>
              <w:autoSpaceDE w:val="0"/>
              <w:autoSpaceDN w:val="0"/>
              <w:adjustRightInd w:val="0"/>
            </w:pPr>
            <w:r w:rsidRPr="009846BD">
              <w:t>Jinga, I., Negreţ, I.,</w:t>
            </w:r>
          </w:p>
        </w:tc>
        <w:tc>
          <w:tcPr>
            <w:tcW w:w="5944" w:type="dxa"/>
          </w:tcPr>
          <w:p w:rsidR="00383722" w:rsidRPr="009846BD" w:rsidRDefault="00383722" w:rsidP="009846BD">
            <w:pPr>
              <w:widowControl w:val="0"/>
              <w:autoSpaceDE w:val="0"/>
              <w:autoSpaceDN w:val="0"/>
              <w:adjustRightInd w:val="0"/>
              <w:jc w:val="both"/>
            </w:pPr>
            <w:r w:rsidRPr="009846BD">
              <w:t>Învăţarea eficientă, EDITIS, Bucureşti, 1994</w:t>
            </w:r>
          </w:p>
        </w:tc>
      </w:tr>
      <w:tr w:rsidR="00383722" w:rsidRPr="009846BD" w:rsidTr="00981565">
        <w:trPr>
          <w:trHeight w:val="562"/>
        </w:trPr>
        <w:tc>
          <w:tcPr>
            <w:tcW w:w="720" w:type="dxa"/>
          </w:tcPr>
          <w:p w:rsidR="00383722" w:rsidRPr="009846BD" w:rsidRDefault="00383722" w:rsidP="009846BD">
            <w:pPr>
              <w:widowControl w:val="0"/>
              <w:autoSpaceDE w:val="0"/>
              <w:autoSpaceDN w:val="0"/>
              <w:adjustRightInd w:val="0"/>
              <w:jc w:val="center"/>
            </w:pPr>
            <w:r w:rsidRPr="009846BD">
              <w:t>9.</w:t>
            </w:r>
          </w:p>
          <w:p w:rsidR="00383722" w:rsidRPr="009846BD" w:rsidRDefault="00383722" w:rsidP="009846BD">
            <w:pPr>
              <w:widowControl w:val="0"/>
              <w:autoSpaceDE w:val="0"/>
              <w:autoSpaceDN w:val="0"/>
              <w:adjustRightInd w:val="0"/>
              <w:jc w:val="center"/>
            </w:pPr>
          </w:p>
        </w:tc>
        <w:tc>
          <w:tcPr>
            <w:tcW w:w="2965" w:type="dxa"/>
          </w:tcPr>
          <w:p w:rsidR="00383722" w:rsidRPr="009846BD" w:rsidRDefault="00383722" w:rsidP="009846BD">
            <w:pPr>
              <w:widowControl w:val="0"/>
              <w:autoSpaceDE w:val="0"/>
              <w:autoSpaceDN w:val="0"/>
              <w:adjustRightInd w:val="0"/>
            </w:pPr>
            <w:r w:rsidRPr="009846BD">
              <w:t>Jinga, I., Istrate, E.</w:t>
            </w:r>
          </w:p>
          <w:p w:rsidR="00383722" w:rsidRPr="009846BD" w:rsidRDefault="00383722" w:rsidP="009846BD">
            <w:pPr>
              <w:widowControl w:val="0"/>
              <w:autoSpaceDE w:val="0"/>
              <w:autoSpaceDN w:val="0"/>
              <w:adjustRightInd w:val="0"/>
            </w:pPr>
          </w:p>
        </w:tc>
        <w:tc>
          <w:tcPr>
            <w:tcW w:w="5944" w:type="dxa"/>
          </w:tcPr>
          <w:p w:rsidR="00383722" w:rsidRPr="009846BD" w:rsidRDefault="00383722" w:rsidP="009846BD">
            <w:pPr>
              <w:widowControl w:val="0"/>
              <w:autoSpaceDE w:val="0"/>
              <w:autoSpaceDN w:val="0"/>
              <w:adjustRightInd w:val="0"/>
              <w:jc w:val="both"/>
            </w:pPr>
            <w:r w:rsidRPr="009846BD">
              <w:t>Instruirea  şi  evaluarea  asistată  de  calculator,  Editura „ALL”, Bucureşti, 2006</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rPr>
                <w:w w:val="91"/>
              </w:rPr>
              <w:t>10.</w:t>
            </w:r>
          </w:p>
        </w:tc>
        <w:tc>
          <w:tcPr>
            <w:tcW w:w="2965" w:type="dxa"/>
          </w:tcPr>
          <w:p w:rsidR="00383722" w:rsidRPr="009846BD" w:rsidRDefault="00383722" w:rsidP="009846BD">
            <w:pPr>
              <w:widowControl w:val="0"/>
              <w:autoSpaceDE w:val="0"/>
              <w:autoSpaceDN w:val="0"/>
              <w:adjustRightInd w:val="0"/>
            </w:pPr>
            <w:r w:rsidRPr="009846BD">
              <w:t>Joiţa, E.,</w:t>
            </w:r>
          </w:p>
        </w:tc>
        <w:tc>
          <w:tcPr>
            <w:tcW w:w="5944" w:type="dxa"/>
          </w:tcPr>
          <w:p w:rsidR="00383722" w:rsidRPr="009846BD" w:rsidRDefault="00383722" w:rsidP="009846BD">
            <w:pPr>
              <w:widowControl w:val="0"/>
              <w:autoSpaceDE w:val="0"/>
              <w:autoSpaceDN w:val="0"/>
              <w:adjustRightInd w:val="0"/>
              <w:jc w:val="both"/>
            </w:pPr>
            <w:r w:rsidRPr="009846BD">
              <w:t>Eficienţa instruirii, Editura Didactică și Pedagogică, Bucureşti, 1998</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11.</w:t>
            </w:r>
          </w:p>
        </w:tc>
        <w:tc>
          <w:tcPr>
            <w:tcW w:w="2965" w:type="dxa"/>
          </w:tcPr>
          <w:p w:rsidR="00383722" w:rsidRPr="009846BD" w:rsidRDefault="00383722" w:rsidP="009846BD">
            <w:pPr>
              <w:widowControl w:val="0"/>
              <w:autoSpaceDE w:val="0"/>
              <w:autoSpaceDN w:val="0"/>
              <w:adjustRightInd w:val="0"/>
            </w:pPr>
            <w:r w:rsidRPr="009846BD">
              <w:t>Lisievici P.</w:t>
            </w:r>
          </w:p>
        </w:tc>
        <w:tc>
          <w:tcPr>
            <w:tcW w:w="5944" w:type="dxa"/>
          </w:tcPr>
          <w:p w:rsidR="00383722" w:rsidRPr="009846BD" w:rsidRDefault="00383722" w:rsidP="009846BD">
            <w:pPr>
              <w:widowControl w:val="0"/>
              <w:autoSpaceDE w:val="0"/>
              <w:autoSpaceDN w:val="0"/>
              <w:adjustRightInd w:val="0"/>
              <w:jc w:val="both"/>
            </w:pPr>
            <w:r w:rsidRPr="009846BD">
              <w:t>Evaluarea în învățământ. Teorie, practică, instrumente. Editura „Aramis”, București, 2002</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rPr>
                <w:w w:val="91"/>
              </w:rPr>
              <w:t>12.</w:t>
            </w:r>
          </w:p>
        </w:tc>
        <w:tc>
          <w:tcPr>
            <w:tcW w:w="2965" w:type="dxa"/>
          </w:tcPr>
          <w:p w:rsidR="00383722" w:rsidRPr="009846BD" w:rsidRDefault="00383722" w:rsidP="009846BD">
            <w:pPr>
              <w:widowControl w:val="0"/>
              <w:autoSpaceDE w:val="0"/>
              <w:autoSpaceDN w:val="0"/>
              <w:adjustRightInd w:val="0"/>
            </w:pPr>
            <w:r w:rsidRPr="009846BD">
              <w:t>Manolescu, M.,</w:t>
            </w:r>
          </w:p>
        </w:tc>
        <w:tc>
          <w:tcPr>
            <w:tcW w:w="5944" w:type="dxa"/>
          </w:tcPr>
          <w:p w:rsidR="00383722" w:rsidRPr="009846BD" w:rsidRDefault="00383722" w:rsidP="009846BD">
            <w:pPr>
              <w:widowControl w:val="0"/>
              <w:autoSpaceDE w:val="0"/>
              <w:autoSpaceDN w:val="0"/>
              <w:adjustRightInd w:val="0"/>
              <w:jc w:val="both"/>
            </w:pPr>
            <w:r w:rsidRPr="009846BD">
              <w:t>Evaluarea şcolară, Editura „Meteor”, Bucureşti, 2006</w:t>
            </w:r>
          </w:p>
        </w:tc>
      </w:tr>
      <w:tr w:rsidR="00383722" w:rsidRPr="009846BD" w:rsidTr="00981565">
        <w:trPr>
          <w:trHeight w:val="562"/>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13.</w:t>
            </w:r>
          </w:p>
          <w:p w:rsidR="00383722" w:rsidRPr="009846BD" w:rsidRDefault="00383722" w:rsidP="009846BD">
            <w:pPr>
              <w:widowControl w:val="0"/>
              <w:autoSpaceDE w:val="0"/>
              <w:autoSpaceDN w:val="0"/>
              <w:adjustRightInd w:val="0"/>
              <w:jc w:val="center"/>
            </w:pPr>
          </w:p>
        </w:tc>
        <w:tc>
          <w:tcPr>
            <w:tcW w:w="2965" w:type="dxa"/>
          </w:tcPr>
          <w:p w:rsidR="00383722" w:rsidRPr="009846BD" w:rsidRDefault="00383722" w:rsidP="009846BD">
            <w:pPr>
              <w:widowControl w:val="0"/>
              <w:autoSpaceDE w:val="0"/>
              <w:autoSpaceDN w:val="0"/>
              <w:adjustRightInd w:val="0"/>
            </w:pPr>
            <w:r w:rsidRPr="009846BD">
              <w:t>Neacşu, I.,</w:t>
            </w:r>
          </w:p>
          <w:p w:rsidR="00383722" w:rsidRPr="009846BD" w:rsidRDefault="00383722" w:rsidP="009846BD">
            <w:pPr>
              <w:widowControl w:val="0"/>
              <w:autoSpaceDE w:val="0"/>
              <w:autoSpaceDN w:val="0"/>
              <w:adjustRightInd w:val="0"/>
            </w:pPr>
          </w:p>
        </w:tc>
        <w:tc>
          <w:tcPr>
            <w:tcW w:w="5944" w:type="dxa"/>
          </w:tcPr>
          <w:p w:rsidR="00383722" w:rsidRPr="009846BD" w:rsidRDefault="00383722" w:rsidP="009846BD">
            <w:pPr>
              <w:widowControl w:val="0"/>
              <w:autoSpaceDE w:val="0"/>
              <w:autoSpaceDN w:val="0"/>
              <w:adjustRightInd w:val="0"/>
              <w:jc w:val="both"/>
            </w:pPr>
            <w:r w:rsidRPr="009846BD">
              <w:t>Instruire  şi  învăţare,  ediţia  a  II-a,  revizuită,  Editura Didactică și Pedagogică, Bucureşti, 1999</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rPr>
                <w:w w:val="91"/>
              </w:rPr>
              <w:t>14.</w:t>
            </w:r>
          </w:p>
        </w:tc>
        <w:tc>
          <w:tcPr>
            <w:tcW w:w="2965" w:type="dxa"/>
          </w:tcPr>
          <w:p w:rsidR="00383722" w:rsidRPr="009846BD" w:rsidRDefault="00383722" w:rsidP="009846BD">
            <w:pPr>
              <w:widowControl w:val="0"/>
              <w:autoSpaceDE w:val="0"/>
              <w:autoSpaceDN w:val="0"/>
              <w:adjustRightInd w:val="0"/>
            </w:pPr>
            <w:r w:rsidRPr="009846BD">
              <w:t>Nicola I.,</w:t>
            </w:r>
          </w:p>
        </w:tc>
        <w:tc>
          <w:tcPr>
            <w:tcW w:w="5944" w:type="dxa"/>
          </w:tcPr>
          <w:p w:rsidR="00383722" w:rsidRPr="009846BD" w:rsidRDefault="00383722" w:rsidP="009846BD">
            <w:pPr>
              <w:widowControl w:val="0"/>
              <w:autoSpaceDE w:val="0"/>
              <w:autoSpaceDN w:val="0"/>
              <w:adjustRightInd w:val="0"/>
              <w:jc w:val="both"/>
            </w:pPr>
            <w:r w:rsidRPr="009846BD">
              <w:t>Tratat de pedagogie, EDP, Bucureşti, 1996</w:t>
            </w:r>
          </w:p>
        </w:tc>
      </w:tr>
      <w:tr w:rsidR="00383722" w:rsidRPr="009846BD" w:rsidTr="00981565">
        <w:trPr>
          <w:trHeight w:val="247"/>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15.</w:t>
            </w:r>
          </w:p>
        </w:tc>
        <w:tc>
          <w:tcPr>
            <w:tcW w:w="2965" w:type="dxa"/>
          </w:tcPr>
          <w:p w:rsidR="00383722" w:rsidRPr="009846BD" w:rsidRDefault="00383722" w:rsidP="009846BD">
            <w:pPr>
              <w:widowControl w:val="0"/>
              <w:autoSpaceDE w:val="0"/>
              <w:autoSpaceDN w:val="0"/>
              <w:adjustRightInd w:val="0"/>
            </w:pPr>
            <w:r w:rsidRPr="009846BD">
              <w:t>Niţucă, C., Stanciu, I.,</w:t>
            </w:r>
          </w:p>
        </w:tc>
        <w:tc>
          <w:tcPr>
            <w:tcW w:w="5944" w:type="dxa"/>
          </w:tcPr>
          <w:p w:rsidR="00383722" w:rsidRPr="009846BD" w:rsidRDefault="00383722" w:rsidP="009846BD">
            <w:pPr>
              <w:widowControl w:val="0"/>
              <w:autoSpaceDE w:val="0"/>
              <w:autoSpaceDN w:val="0"/>
              <w:adjustRightInd w:val="0"/>
              <w:jc w:val="both"/>
            </w:pPr>
            <w:r w:rsidRPr="009846BD">
              <w:t>Didactica  disciplinelor  tehnice,  Editura  „Performantica”, 2006</w:t>
            </w:r>
          </w:p>
        </w:tc>
      </w:tr>
      <w:tr w:rsidR="00383722" w:rsidRPr="009846BD" w:rsidTr="00981565">
        <w:trPr>
          <w:trHeight w:val="277"/>
        </w:trPr>
        <w:tc>
          <w:tcPr>
            <w:tcW w:w="720" w:type="dxa"/>
          </w:tcPr>
          <w:p w:rsidR="00383722" w:rsidRPr="009846BD" w:rsidRDefault="00383722" w:rsidP="009846BD">
            <w:pPr>
              <w:widowControl w:val="0"/>
              <w:autoSpaceDE w:val="0"/>
              <w:autoSpaceDN w:val="0"/>
              <w:adjustRightInd w:val="0"/>
              <w:jc w:val="center"/>
            </w:pPr>
            <w:r w:rsidRPr="009846BD">
              <w:rPr>
                <w:w w:val="91"/>
              </w:rPr>
              <w:t>16.</w:t>
            </w:r>
          </w:p>
        </w:tc>
        <w:tc>
          <w:tcPr>
            <w:tcW w:w="2965" w:type="dxa"/>
          </w:tcPr>
          <w:p w:rsidR="00383722" w:rsidRPr="009846BD" w:rsidRDefault="00383722" w:rsidP="009846BD">
            <w:pPr>
              <w:widowControl w:val="0"/>
              <w:autoSpaceDE w:val="0"/>
              <w:autoSpaceDN w:val="0"/>
              <w:adjustRightInd w:val="0"/>
            </w:pPr>
            <w:r w:rsidRPr="009846BD">
              <w:t>Negreţ, I.,</w:t>
            </w:r>
          </w:p>
        </w:tc>
        <w:tc>
          <w:tcPr>
            <w:tcW w:w="5944" w:type="dxa"/>
          </w:tcPr>
          <w:p w:rsidR="00383722" w:rsidRPr="009846BD" w:rsidRDefault="00383722" w:rsidP="009846BD">
            <w:pPr>
              <w:widowControl w:val="0"/>
              <w:autoSpaceDE w:val="0"/>
              <w:autoSpaceDN w:val="0"/>
              <w:adjustRightInd w:val="0"/>
              <w:jc w:val="both"/>
            </w:pPr>
            <w:r w:rsidRPr="009846BD">
              <w:t>Didactica Nova, Editura „Aramis”, Bucureşti, 2004</w:t>
            </w:r>
          </w:p>
        </w:tc>
      </w:tr>
      <w:tr w:rsidR="00383722" w:rsidRPr="009846BD" w:rsidTr="00981565">
        <w:trPr>
          <w:trHeight w:val="562"/>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17.</w:t>
            </w:r>
          </w:p>
          <w:p w:rsidR="00383722" w:rsidRPr="009846BD" w:rsidRDefault="00383722" w:rsidP="009846BD">
            <w:pPr>
              <w:widowControl w:val="0"/>
              <w:autoSpaceDE w:val="0"/>
              <w:autoSpaceDN w:val="0"/>
              <w:adjustRightInd w:val="0"/>
              <w:jc w:val="center"/>
            </w:pPr>
          </w:p>
        </w:tc>
        <w:tc>
          <w:tcPr>
            <w:tcW w:w="2965" w:type="dxa"/>
          </w:tcPr>
          <w:p w:rsidR="00383722" w:rsidRPr="009846BD" w:rsidRDefault="00383722" w:rsidP="009846BD">
            <w:pPr>
              <w:widowControl w:val="0"/>
              <w:autoSpaceDE w:val="0"/>
              <w:autoSpaceDN w:val="0"/>
              <w:adjustRightInd w:val="0"/>
            </w:pPr>
            <w:r w:rsidRPr="009846BD">
              <w:t>Onu, P., Luca, C.,</w:t>
            </w:r>
          </w:p>
          <w:p w:rsidR="00383722" w:rsidRPr="009846BD" w:rsidRDefault="00383722" w:rsidP="009846BD">
            <w:pPr>
              <w:widowControl w:val="0"/>
              <w:autoSpaceDE w:val="0"/>
              <w:autoSpaceDN w:val="0"/>
              <w:adjustRightInd w:val="0"/>
            </w:pPr>
          </w:p>
        </w:tc>
        <w:tc>
          <w:tcPr>
            <w:tcW w:w="5944" w:type="dxa"/>
          </w:tcPr>
          <w:p w:rsidR="00383722" w:rsidRPr="009846BD" w:rsidRDefault="00383722" w:rsidP="009846BD">
            <w:pPr>
              <w:widowControl w:val="0"/>
              <w:autoSpaceDE w:val="0"/>
              <w:autoSpaceDN w:val="0"/>
              <w:adjustRightInd w:val="0"/>
              <w:jc w:val="both"/>
            </w:pPr>
            <w:r w:rsidRPr="009846BD">
              <w:t>Introducere în didactica specialităţii – discipline tehnice şi tehnologice, Editura „Polirom”, Iaşi, 2004</w:t>
            </w:r>
          </w:p>
        </w:tc>
      </w:tr>
      <w:tr w:rsidR="00383722" w:rsidRPr="009846BD" w:rsidTr="00981565">
        <w:trPr>
          <w:trHeight w:val="296"/>
        </w:trPr>
        <w:tc>
          <w:tcPr>
            <w:tcW w:w="720" w:type="dxa"/>
          </w:tcPr>
          <w:p w:rsidR="00383722" w:rsidRPr="009846BD" w:rsidRDefault="00383722" w:rsidP="009846BD">
            <w:pPr>
              <w:widowControl w:val="0"/>
              <w:autoSpaceDE w:val="0"/>
              <w:autoSpaceDN w:val="0"/>
              <w:adjustRightInd w:val="0"/>
              <w:jc w:val="center"/>
            </w:pPr>
            <w:r w:rsidRPr="009846BD">
              <w:rPr>
                <w:w w:val="91"/>
              </w:rPr>
              <w:t>18.</w:t>
            </w:r>
          </w:p>
        </w:tc>
        <w:tc>
          <w:tcPr>
            <w:tcW w:w="2965" w:type="dxa"/>
          </w:tcPr>
          <w:p w:rsidR="00383722" w:rsidRPr="009846BD" w:rsidRDefault="00383722" w:rsidP="009846BD">
            <w:pPr>
              <w:widowControl w:val="0"/>
              <w:autoSpaceDE w:val="0"/>
              <w:autoSpaceDN w:val="0"/>
              <w:adjustRightInd w:val="0"/>
            </w:pPr>
            <w:r w:rsidRPr="009846BD">
              <w:t>Onu, P., Luca, C.,</w:t>
            </w:r>
          </w:p>
        </w:tc>
        <w:tc>
          <w:tcPr>
            <w:tcW w:w="5944" w:type="dxa"/>
          </w:tcPr>
          <w:p w:rsidR="00383722" w:rsidRPr="009846BD" w:rsidRDefault="00383722" w:rsidP="009846BD">
            <w:pPr>
              <w:widowControl w:val="0"/>
              <w:autoSpaceDE w:val="0"/>
              <w:autoSpaceDN w:val="0"/>
              <w:adjustRightInd w:val="0"/>
              <w:jc w:val="both"/>
            </w:pPr>
            <w:r w:rsidRPr="009846BD">
              <w:t>Didactica specialităţii, Editura „Gh. Asachi”, Iaşi, 2002</w:t>
            </w:r>
          </w:p>
        </w:tc>
      </w:tr>
      <w:tr w:rsidR="00383722" w:rsidRPr="009846BD" w:rsidTr="00981565">
        <w:trPr>
          <w:trHeight w:val="624"/>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19.</w:t>
            </w:r>
          </w:p>
        </w:tc>
        <w:tc>
          <w:tcPr>
            <w:tcW w:w="2965" w:type="dxa"/>
          </w:tcPr>
          <w:p w:rsidR="00383722" w:rsidRPr="009846BD" w:rsidRDefault="00383722" w:rsidP="009846BD">
            <w:pPr>
              <w:widowControl w:val="0"/>
              <w:autoSpaceDE w:val="0"/>
              <w:autoSpaceDN w:val="0"/>
              <w:adjustRightInd w:val="0"/>
            </w:pPr>
            <w:r w:rsidRPr="009846BD">
              <w:t>Oprea C.L.</w:t>
            </w:r>
          </w:p>
        </w:tc>
        <w:tc>
          <w:tcPr>
            <w:tcW w:w="5944" w:type="dxa"/>
          </w:tcPr>
          <w:p w:rsidR="00383722" w:rsidRPr="009846BD" w:rsidRDefault="00383722" w:rsidP="009846BD">
            <w:pPr>
              <w:widowControl w:val="0"/>
              <w:autoSpaceDE w:val="0"/>
              <w:autoSpaceDN w:val="0"/>
              <w:adjustRightInd w:val="0"/>
              <w:jc w:val="both"/>
            </w:pPr>
            <w:r w:rsidRPr="009846BD">
              <w:t>Strategii didactice interactive, Editura Didactică și Pedagogică, București, 2006</w:t>
            </w:r>
          </w:p>
        </w:tc>
      </w:tr>
      <w:tr w:rsidR="00383722" w:rsidRPr="009846BD" w:rsidTr="00981565">
        <w:trPr>
          <w:trHeight w:val="450"/>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20.</w:t>
            </w:r>
          </w:p>
        </w:tc>
        <w:tc>
          <w:tcPr>
            <w:tcW w:w="2965" w:type="dxa"/>
          </w:tcPr>
          <w:p w:rsidR="00383722" w:rsidRPr="009846BD" w:rsidRDefault="00383722" w:rsidP="009846BD">
            <w:pPr>
              <w:widowControl w:val="0"/>
              <w:autoSpaceDE w:val="0"/>
              <w:autoSpaceDN w:val="0"/>
              <w:adjustRightInd w:val="0"/>
            </w:pPr>
            <w:r w:rsidRPr="009846BD">
              <w:t>Petty G.</w:t>
            </w:r>
          </w:p>
        </w:tc>
        <w:tc>
          <w:tcPr>
            <w:tcW w:w="5944" w:type="dxa"/>
          </w:tcPr>
          <w:p w:rsidR="00383722" w:rsidRPr="009846BD" w:rsidRDefault="00383722" w:rsidP="009846BD">
            <w:pPr>
              <w:widowControl w:val="0"/>
              <w:autoSpaceDE w:val="0"/>
              <w:autoSpaceDN w:val="0"/>
              <w:adjustRightInd w:val="0"/>
              <w:jc w:val="both"/>
            </w:pPr>
            <w:r w:rsidRPr="009846BD">
              <w:t>Profesorul azi. Metode moderne de predare. Editura „Atelier Didactic”, București, 2007</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rPr>
                <w:w w:val="91"/>
              </w:rPr>
              <w:t>22.</w:t>
            </w:r>
          </w:p>
        </w:tc>
        <w:tc>
          <w:tcPr>
            <w:tcW w:w="2965" w:type="dxa"/>
          </w:tcPr>
          <w:p w:rsidR="00383722" w:rsidRPr="009846BD" w:rsidRDefault="00383722" w:rsidP="009846BD">
            <w:pPr>
              <w:widowControl w:val="0"/>
              <w:autoSpaceDE w:val="0"/>
              <w:autoSpaceDN w:val="0"/>
              <w:adjustRightInd w:val="0"/>
            </w:pPr>
            <w:r w:rsidRPr="009846BD">
              <w:t>Radu, I., T.,</w:t>
            </w:r>
          </w:p>
        </w:tc>
        <w:tc>
          <w:tcPr>
            <w:tcW w:w="5944" w:type="dxa"/>
          </w:tcPr>
          <w:p w:rsidR="00383722" w:rsidRPr="009846BD" w:rsidRDefault="00383722" w:rsidP="009846BD">
            <w:pPr>
              <w:widowControl w:val="0"/>
              <w:autoSpaceDE w:val="0"/>
              <w:autoSpaceDN w:val="0"/>
              <w:adjustRightInd w:val="0"/>
              <w:jc w:val="both"/>
            </w:pPr>
            <w:r w:rsidRPr="009846BD">
              <w:t>Evaluarea în procesul didactic, Editura Didactică și Pedagogică, Bucureşti, 2000</w:t>
            </w:r>
          </w:p>
        </w:tc>
      </w:tr>
      <w:tr w:rsidR="00383722" w:rsidRPr="009846BD" w:rsidTr="00981565">
        <w:trPr>
          <w:trHeight w:val="287"/>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23.</w:t>
            </w:r>
          </w:p>
        </w:tc>
        <w:tc>
          <w:tcPr>
            <w:tcW w:w="2965" w:type="dxa"/>
          </w:tcPr>
          <w:p w:rsidR="00383722" w:rsidRPr="009846BD" w:rsidRDefault="00383722" w:rsidP="009846BD">
            <w:pPr>
              <w:widowControl w:val="0"/>
              <w:autoSpaceDE w:val="0"/>
              <w:autoSpaceDN w:val="0"/>
              <w:adjustRightInd w:val="0"/>
            </w:pPr>
            <w:r w:rsidRPr="009846BD">
              <w:t>Toma, S.,</w:t>
            </w:r>
          </w:p>
        </w:tc>
        <w:tc>
          <w:tcPr>
            <w:tcW w:w="5944" w:type="dxa"/>
          </w:tcPr>
          <w:p w:rsidR="00383722" w:rsidRPr="009846BD" w:rsidRDefault="00383722" w:rsidP="009846BD">
            <w:pPr>
              <w:widowControl w:val="0"/>
              <w:autoSpaceDE w:val="0"/>
              <w:autoSpaceDN w:val="0"/>
              <w:adjustRightInd w:val="0"/>
              <w:jc w:val="both"/>
            </w:pPr>
            <w:r w:rsidRPr="009846BD">
              <w:t>Profesorul factor de decizie, Editura „Tehnică”, Bucureşti, 1999</w:t>
            </w:r>
          </w:p>
        </w:tc>
      </w:tr>
      <w:tr w:rsidR="00383722" w:rsidRPr="009846BD" w:rsidTr="00981565">
        <w:trPr>
          <w:trHeight w:val="562"/>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24.</w:t>
            </w:r>
          </w:p>
          <w:p w:rsidR="00383722" w:rsidRPr="009846BD" w:rsidRDefault="00383722" w:rsidP="009846BD">
            <w:pPr>
              <w:widowControl w:val="0"/>
              <w:autoSpaceDE w:val="0"/>
              <w:autoSpaceDN w:val="0"/>
              <w:adjustRightInd w:val="0"/>
              <w:jc w:val="center"/>
            </w:pPr>
          </w:p>
        </w:tc>
        <w:tc>
          <w:tcPr>
            <w:tcW w:w="2965" w:type="dxa"/>
          </w:tcPr>
          <w:p w:rsidR="00383722" w:rsidRPr="009846BD" w:rsidRDefault="00383722" w:rsidP="009846BD">
            <w:pPr>
              <w:widowControl w:val="0"/>
              <w:autoSpaceDE w:val="0"/>
              <w:autoSpaceDN w:val="0"/>
              <w:adjustRightInd w:val="0"/>
            </w:pPr>
            <w:r w:rsidRPr="009846BD">
              <w:t>Tomşa, G.,</w:t>
            </w:r>
          </w:p>
          <w:p w:rsidR="00383722" w:rsidRPr="009846BD" w:rsidRDefault="00383722" w:rsidP="009846BD">
            <w:pPr>
              <w:widowControl w:val="0"/>
              <w:autoSpaceDE w:val="0"/>
              <w:autoSpaceDN w:val="0"/>
              <w:adjustRightInd w:val="0"/>
            </w:pPr>
          </w:p>
        </w:tc>
        <w:tc>
          <w:tcPr>
            <w:tcW w:w="5944" w:type="dxa"/>
          </w:tcPr>
          <w:p w:rsidR="00383722" w:rsidRPr="009846BD" w:rsidRDefault="00383722" w:rsidP="009846BD">
            <w:pPr>
              <w:widowControl w:val="0"/>
              <w:autoSpaceDE w:val="0"/>
              <w:autoSpaceDN w:val="0"/>
              <w:adjustRightInd w:val="0"/>
              <w:jc w:val="both"/>
            </w:pPr>
            <w:r w:rsidRPr="009846BD">
              <w:rPr>
                <w:w w:val="99"/>
              </w:rPr>
              <w:t xml:space="preserve">Orientarea şi dezvoltarea carierei la elevi, Casa de editură </w:t>
            </w:r>
            <w:r w:rsidRPr="009846BD">
              <w:t>şi presă „Viaţa Românească”, Bucureşti, 1999</w:t>
            </w:r>
          </w:p>
        </w:tc>
      </w:tr>
      <w:tr w:rsidR="00383722" w:rsidRPr="009846BD" w:rsidTr="00981565">
        <w:trPr>
          <w:trHeight w:val="276"/>
        </w:trPr>
        <w:tc>
          <w:tcPr>
            <w:tcW w:w="720" w:type="dxa"/>
          </w:tcPr>
          <w:p w:rsidR="00383722" w:rsidRPr="009846BD" w:rsidRDefault="00383722" w:rsidP="009846BD">
            <w:pPr>
              <w:widowControl w:val="0"/>
              <w:autoSpaceDE w:val="0"/>
              <w:autoSpaceDN w:val="0"/>
              <w:adjustRightInd w:val="0"/>
              <w:jc w:val="center"/>
            </w:pPr>
            <w:r w:rsidRPr="009846BD">
              <w:rPr>
                <w:w w:val="91"/>
              </w:rPr>
              <w:t>25.</w:t>
            </w:r>
          </w:p>
        </w:tc>
        <w:tc>
          <w:tcPr>
            <w:tcW w:w="2965" w:type="dxa"/>
          </w:tcPr>
          <w:p w:rsidR="00383722" w:rsidRPr="009846BD" w:rsidRDefault="00383722" w:rsidP="009846BD">
            <w:pPr>
              <w:widowControl w:val="0"/>
              <w:autoSpaceDE w:val="0"/>
              <w:autoSpaceDN w:val="0"/>
              <w:adjustRightInd w:val="0"/>
            </w:pPr>
            <w:r w:rsidRPr="009846BD">
              <w:t>***</w:t>
            </w:r>
          </w:p>
        </w:tc>
        <w:tc>
          <w:tcPr>
            <w:tcW w:w="5944" w:type="dxa"/>
          </w:tcPr>
          <w:p w:rsidR="00383722" w:rsidRPr="009846BD" w:rsidRDefault="00383722" w:rsidP="009846BD">
            <w:pPr>
              <w:widowControl w:val="0"/>
              <w:autoSpaceDE w:val="0"/>
              <w:autoSpaceDN w:val="0"/>
              <w:adjustRightInd w:val="0"/>
              <w:jc w:val="both"/>
            </w:pPr>
            <w:r w:rsidRPr="009846BD">
              <w:t xml:space="preserve">Curriculum naţional aprobat , </w:t>
            </w:r>
            <w:r w:rsidRPr="009846BD">
              <w:rPr>
                <w:color w:val="0000FF"/>
                <w:u w:val="single"/>
              </w:rPr>
              <w:t>www.edu.ro</w:t>
            </w:r>
          </w:p>
        </w:tc>
      </w:tr>
      <w:tr w:rsidR="00383722" w:rsidRPr="009846BD" w:rsidTr="00981565">
        <w:trPr>
          <w:trHeight w:val="562"/>
        </w:trPr>
        <w:tc>
          <w:tcPr>
            <w:tcW w:w="720" w:type="dxa"/>
          </w:tcPr>
          <w:p w:rsidR="00383722" w:rsidRPr="009846BD" w:rsidRDefault="00383722" w:rsidP="009846BD">
            <w:pPr>
              <w:widowControl w:val="0"/>
              <w:autoSpaceDE w:val="0"/>
              <w:autoSpaceDN w:val="0"/>
              <w:adjustRightInd w:val="0"/>
              <w:jc w:val="center"/>
              <w:rPr>
                <w:w w:val="91"/>
              </w:rPr>
            </w:pPr>
            <w:r w:rsidRPr="009846BD">
              <w:rPr>
                <w:w w:val="91"/>
              </w:rPr>
              <w:t>26.</w:t>
            </w:r>
          </w:p>
          <w:p w:rsidR="00383722" w:rsidRPr="009846BD" w:rsidRDefault="00383722" w:rsidP="009846BD">
            <w:pPr>
              <w:widowControl w:val="0"/>
              <w:autoSpaceDE w:val="0"/>
              <w:autoSpaceDN w:val="0"/>
              <w:adjustRightInd w:val="0"/>
              <w:jc w:val="center"/>
            </w:pPr>
          </w:p>
        </w:tc>
        <w:tc>
          <w:tcPr>
            <w:tcW w:w="2965" w:type="dxa"/>
          </w:tcPr>
          <w:p w:rsidR="00383722" w:rsidRPr="009846BD" w:rsidRDefault="00383722" w:rsidP="009846BD">
            <w:pPr>
              <w:widowControl w:val="0"/>
              <w:autoSpaceDE w:val="0"/>
              <w:autoSpaceDN w:val="0"/>
              <w:adjustRightInd w:val="0"/>
            </w:pPr>
            <w:r w:rsidRPr="009846BD">
              <w:t>***</w:t>
            </w:r>
          </w:p>
          <w:p w:rsidR="00383722" w:rsidRPr="009846BD" w:rsidRDefault="00383722" w:rsidP="009846BD">
            <w:pPr>
              <w:widowControl w:val="0"/>
              <w:autoSpaceDE w:val="0"/>
              <w:autoSpaceDN w:val="0"/>
              <w:adjustRightInd w:val="0"/>
            </w:pPr>
          </w:p>
        </w:tc>
        <w:tc>
          <w:tcPr>
            <w:tcW w:w="5944" w:type="dxa"/>
          </w:tcPr>
          <w:p w:rsidR="00383722" w:rsidRPr="009846BD" w:rsidRDefault="00383722" w:rsidP="009846BD">
            <w:pPr>
              <w:widowControl w:val="0"/>
              <w:autoSpaceDE w:val="0"/>
              <w:autoSpaceDN w:val="0"/>
              <w:adjustRightInd w:val="0"/>
              <w:jc w:val="both"/>
            </w:pPr>
            <w:r w:rsidRPr="009846BD">
              <w:t>Ghiduri  metodologice  pentru  aplicarea  programelor şcolare pentru aria curriculară „Tehnologii”.</w:t>
            </w:r>
          </w:p>
        </w:tc>
      </w:tr>
    </w:tbl>
    <w:p w:rsidR="00DE78B8" w:rsidRPr="009846BD" w:rsidRDefault="00DE78B8" w:rsidP="009846BD">
      <w:pPr>
        <w:shd w:val="clear" w:color="auto" w:fill="FFFFFF"/>
        <w:jc w:val="both"/>
      </w:pPr>
    </w:p>
    <w:sectPr w:rsidR="00DE78B8" w:rsidRPr="009846BD" w:rsidSect="0069720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06E" w:rsidRDefault="0014006E">
      <w:r>
        <w:separator/>
      </w:r>
    </w:p>
  </w:endnote>
  <w:endnote w:type="continuationSeparator" w:id="0">
    <w:p w:rsidR="0014006E" w:rsidRDefault="001400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D6086E">
        <w:pPr>
          <w:pStyle w:val="Footer"/>
          <w:jc w:val="right"/>
        </w:pPr>
        <w:r>
          <w:fldChar w:fldCharType="begin"/>
        </w:r>
        <w:r w:rsidR="000A5400">
          <w:instrText xml:space="preserve"> PAGE   \* MERGEFORMAT </w:instrText>
        </w:r>
        <w:r>
          <w:fldChar w:fldCharType="separate"/>
        </w:r>
        <w:r w:rsidR="009846BD">
          <w:rPr>
            <w:noProof/>
          </w:rPr>
          <w:t>7</w:t>
        </w:r>
        <w:r>
          <w:rPr>
            <w:noProof/>
          </w:rPr>
          <w:fldChar w:fldCharType="end"/>
        </w:r>
      </w:p>
    </w:sdtContent>
  </w:sdt>
  <w:p w:rsidR="00D3608D" w:rsidRDefault="00140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06E" w:rsidRDefault="0014006E">
      <w:r>
        <w:separator/>
      </w:r>
    </w:p>
  </w:footnote>
  <w:footnote w:type="continuationSeparator" w:id="0">
    <w:p w:rsidR="0014006E" w:rsidRDefault="001400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8673DF"/>
    <w:multiLevelType w:val="singleLevel"/>
    <w:tmpl w:val="04090001"/>
    <w:lvl w:ilvl="0">
      <w:start w:val="1"/>
      <w:numFmt w:val="bullet"/>
      <w:lvlText w:val=""/>
      <w:lvlJc w:val="left"/>
      <w:pPr>
        <w:ind w:left="720" w:hanging="360"/>
      </w:pPr>
      <w:rPr>
        <w:rFonts w:ascii="Symbol" w:hAnsi="Symbol" w:hint="default"/>
      </w:rPr>
    </w:lvl>
  </w:abstractNum>
  <w:abstractNum w:abstractNumId="7">
    <w:nsid w:val="1D8643FF"/>
    <w:multiLevelType w:val="hybridMultilevel"/>
    <w:tmpl w:val="7C7880A8"/>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8">
    <w:nsid w:val="266D690C"/>
    <w:multiLevelType w:val="hybridMultilevel"/>
    <w:tmpl w:val="5866CBE0"/>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9">
    <w:nsid w:val="2E8A1666"/>
    <w:multiLevelType w:val="hybridMultilevel"/>
    <w:tmpl w:val="E92E418A"/>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0">
    <w:nsid w:val="31024B76"/>
    <w:multiLevelType w:val="hybridMultilevel"/>
    <w:tmpl w:val="5CAA6E4E"/>
    <w:lvl w:ilvl="0" w:tplc="542459B0">
      <w:start w:val="1"/>
      <w:numFmt w:val="decimal"/>
      <w:lvlText w:val="%1."/>
      <w:lvlJc w:val="left"/>
      <w:pPr>
        <w:tabs>
          <w:tab w:val="num" w:pos="397"/>
        </w:tabs>
        <w:ind w:left="340"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1E58DF"/>
    <w:multiLevelType w:val="hybridMultilevel"/>
    <w:tmpl w:val="755E167A"/>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2">
    <w:nsid w:val="32B91786"/>
    <w:multiLevelType w:val="hybridMultilevel"/>
    <w:tmpl w:val="42F2A230"/>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3">
    <w:nsid w:val="38710478"/>
    <w:multiLevelType w:val="hybridMultilevel"/>
    <w:tmpl w:val="62142BB4"/>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4">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77B0BA6"/>
    <w:multiLevelType w:val="hybridMultilevel"/>
    <w:tmpl w:val="137E4240"/>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6">
    <w:nsid w:val="48897EF5"/>
    <w:multiLevelType w:val="hybridMultilevel"/>
    <w:tmpl w:val="C0BEC568"/>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7">
    <w:nsid w:val="556548A7"/>
    <w:multiLevelType w:val="hybridMultilevel"/>
    <w:tmpl w:val="DB48DF42"/>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8">
    <w:nsid w:val="5A3C7AA6"/>
    <w:multiLevelType w:val="hybridMultilevel"/>
    <w:tmpl w:val="F05A76FA"/>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9">
    <w:nsid w:val="6D5112E6"/>
    <w:multiLevelType w:val="hybridMultilevel"/>
    <w:tmpl w:val="455C406C"/>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0">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0E30A8"/>
    <w:multiLevelType w:val="hybridMultilevel"/>
    <w:tmpl w:val="AAEED616"/>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2">
    <w:nsid w:val="7CB86138"/>
    <w:multiLevelType w:val="hybridMultilevel"/>
    <w:tmpl w:val="F0906996"/>
    <w:lvl w:ilvl="0" w:tplc="3B3A88B4">
      <w:start w:val="3"/>
      <w:numFmt w:val="bullet"/>
      <w:lvlText w:val="-"/>
      <w:lvlJc w:val="left"/>
      <w:pPr>
        <w:ind w:left="1776" w:hanging="360"/>
      </w:pPr>
      <w:rPr>
        <w:rFonts w:ascii="Times New Roman" w:eastAsia="Times New Roman" w:hAnsi="Times New Roman" w:cs="Times New Roman" w:hint="default"/>
        <w:b/>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3">
    <w:nsid w:val="7DF917D4"/>
    <w:multiLevelType w:val="hybridMultilevel"/>
    <w:tmpl w:val="30327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 w:numId="7">
    <w:abstractNumId w:val="14"/>
  </w:num>
  <w:num w:numId="8">
    <w:abstractNumId w:val="20"/>
  </w:num>
  <w:num w:numId="9">
    <w:abstractNumId w:val="23"/>
  </w:num>
  <w:num w:numId="10">
    <w:abstractNumId w:val="6"/>
  </w:num>
  <w:num w:numId="11">
    <w:abstractNumId w:val="17"/>
  </w:num>
  <w:num w:numId="12">
    <w:abstractNumId w:val="15"/>
  </w:num>
  <w:num w:numId="13">
    <w:abstractNumId w:val="8"/>
  </w:num>
  <w:num w:numId="14">
    <w:abstractNumId w:val="16"/>
  </w:num>
  <w:num w:numId="15">
    <w:abstractNumId w:val="12"/>
  </w:num>
  <w:num w:numId="16">
    <w:abstractNumId w:val="11"/>
  </w:num>
  <w:num w:numId="17">
    <w:abstractNumId w:val="22"/>
  </w:num>
  <w:num w:numId="18">
    <w:abstractNumId w:val="13"/>
  </w:num>
  <w:num w:numId="19">
    <w:abstractNumId w:val="7"/>
  </w:num>
  <w:num w:numId="20">
    <w:abstractNumId w:val="9"/>
  </w:num>
  <w:num w:numId="21">
    <w:abstractNumId w:val="19"/>
  </w:num>
  <w:num w:numId="22">
    <w:abstractNumId w:val="18"/>
  </w:num>
  <w:num w:numId="23">
    <w:abstractNumId w:val="10"/>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0D4915"/>
    <w:rsid w:val="0014006E"/>
    <w:rsid w:val="001C3B00"/>
    <w:rsid w:val="0025052B"/>
    <w:rsid w:val="00383722"/>
    <w:rsid w:val="003E0CC2"/>
    <w:rsid w:val="00510E3C"/>
    <w:rsid w:val="00523852"/>
    <w:rsid w:val="005605EF"/>
    <w:rsid w:val="00567247"/>
    <w:rsid w:val="005E399D"/>
    <w:rsid w:val="005F656C"/>
    <w:rsid w:val="006233FD"/>
    <w:rsid w:val="006751A4"/>
    <w:rsid w:val="00681DF7"/>
    <w:rsid w:val="00697201"/>
    <w:rsid w:val="00801559"/>
    <w:rsid w:val="00966351"/>
    <w:rsid w:val="00981565"/>
    <w:rsid w:val="009846BD"/>
    <w:rsid w:val="009E4E8E"/>
    <w:rsid w:val="00A055FF"/>
    <w:rsid w:val="00A84225"/>
    <w:rsid w:val="00B370E7"/>
    <w:rsid w:val="00C67DC2"/>
    <w:rsid w:val="00CC4A2C"/>
    <w:rsid w:val="00D044E2"/>
    <w:rsid w:val="00D055C2"/>
    <w:rsid w:val="00D426B0"/>
    <w:rsid w:val="00D6086E"/>
    <w:rsid w:val="00DE78B8"/>
    <w:rsid w:val="00FC460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FontStyle26">
    <w:name w:val="Font Style26"/>
    <w:basedOn w:val="DefaultParagraphFont"/>
    <w:rsid w:val="005F656C"/>
    <w:rPr>
      <w:rFonts w:ascii="Arial" w:hAnsi="Arial" w:cs="Arial"/>
      <w:sz w:val="22"/>
      <w:szCs w:val="22"/>
    </w:rPr>
  </w:style>
  <w:style w:type="paragraph" w:styleId="BodyText">
    <w:name w:val="Body Text"/>
    <w:basedOn w:val="Normal"/>
    <w:link w:val="BodyTextChar"/>
    <w:uiPriority w:val="99"/>
    <w:unhideWhenUsed/>
    <w:rsid w:val="005F656C"/>
    <w:pPr>
      <w:spacing w:after="120"/>
    </w:pPr>
  </w:style>
  <w:style w:type="character" w:customStyle="1" w:styleId="BodyTextChar">
    <w:name w:val="Body Text Char"/>
    <w:basedOn w:val="DefaultParagraphFont"/>
    <w:link w:val="BodyText"/>
    <w:uiPriority w:val="99"/>
    <w:rsid w:val="005F656C"/>
    <w:rPr>
      <w:rFonts w:ascii="Times New Roman" w:eastAsia="Times New Roman" w:hAnsi="Times New Roman" w:cs="Times New Roman"/>
      <w:sz w:val="20"/>
      <w:szCs w:val="20"/>
      <w:lang w:val="ro-RO"/>
    </w:rPr>
  </w:style>
  <w:style w:type="character" w:styleId="Hyperlink">
    <w:name w:val="Hyperlink"/>
    <w:basedOn w:val="DefaultParagraphFont"/>
    <w:rsid w:val="0056724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6233FD"/>
    <w:pPr>
      <w:tabs>
        <w:tab w:val="center" w:pos="4703"/>
        <w:tab w:val="right" w:pos="9406"/>
      </w:tabs>
    </w:pPr>
  </w:style>
  <w:style w:type="character" w:customStyle="1" w:styleId="FooterChar">
    <w:name w:val="Footer Char"/>
    <w:basedOn w:val="DefaultParagraphFont"/>
    <w:link w:val="Footer"/>
    <w:uiPriority w:val="99"/>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character" w:customStyle="1" w:styleId="FontStyle26">
    <w:name w:val="Font Style26"/>
    <w:basedOn w:val="DefaultParagraphFont"/>
    <w:rsid w:val="005F656C"/>
    <w:rPr>
      <w:rFonts w:ascii="Arial" w:hAnsi="Arial" w:cs="Arial"/>
      <w:sz w:val="22"/>
      <w:szCs w:val="22"/>
    </w:rPr>
  </w:style>
  <w:style w:type="paragraph" w:styleId="BodyText">
    <w:name w:val="Body Text"/>
    <w:basedOn w:val="Normal"/>
    <w:link w:val="BodyTextChar"/>
    <w:uiPriority w:val="99"/>
    <w:semiHidden/>
    <w:unhideWhenUsed/>
    <w:rsid w:val="005F656C"/>
    <w:pPr>
      <w:spacing w:after="120"/>
    </w:pPr>
  </w:style>
  <w:style w:type="character" w:customStyle="1" w:styleId="BodyTextChar">
    <w:name w:val="Body Text Char"/>
    <w:basedOn w:val="DefaultParagraphFont"/>
    <w:link w:val="BodyText"/>
    <w:uiPriority w:val="99"/>
    <w:semiHidden/>
    <w:rsid w:val="005F656C"/>
    <w:rPr>
      <w:rFonts w:ascii="Times New Roman" w:eastAsia="Times New Roman" w:hAnsi="Times New Roman" w:cs="Times New Roman"/>
      <w:sz w:val="20"/>
      <w:szCs w:val="20"/>
      <w:lang w:val="ro-RO"/>
    </w:rPr>
  </w:style>
  <w:style w:type="character" w:styleId="Hyperlink">
    <w:name w:val="Hyperlink"/>
    <w:basedOn w:val="DefaultParagraphFont"/>
    <w:rsid w:val="00567247"/>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2907</Words>
  <Characters>16861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5</cp:revision>
  <cp:lastPrinted>2015-09-29T12:31:00Z</cp:lastPrinted>
  <dcterms:created xsi:type="dcterms:W3CDTF">2015-10-20T08:00:00Z</dcterms:created>
  <dcterms:modified xsi:type="dcterms:W3CDTF">2015-10-26T10:40:00Z</dcterms:modified>
</cp:coreProperties>
</file>